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638" w:rsidRPr="00C14668" w:rsidRDefault="001E3769" w:rsidP="00187638">
      <w:pPr>
        <w:pStyle w:val="20"/>
        <w:shd w:val="clear" w:color="auto" w:fill="auto"/>
        <w:spacing w:after="0" w:line="240" w:lineRule="auto"/>
        <w:ind w:left="11981" w:right="62"/>
      </w:pPr>
      <w:r w:rsidRPr="00C14668">
        <w:t xml:space="preserve">Приложение № 1 </w:t>
      </w:r>
    </w:p>
    <w:p w:rsidR="00187638" w:rsidRPr="00C14668" w:rsidRDefault="001E3769" w:rsidP="00187638">
      <w:pPr>
        <w:pStyle w:val="20"/>
        <w:shd w:val="clear" w:color="auto" w:fill="auto"/>
        <w:spacing w:after="0" w:line="240" w:lineRule="auto"/>
        <w:ind w:left="11981" w:right="62"/>
      </w:pPr>
      <w:r w:rsidRPr="00C14668">
        <w:t xml:space="preserve">к Единым стандартам качества </w:t>
      </w:r>
    </w:p>
    <w:p w:rsidR="00187638" w:rsidRPr="00C14668" w:rsidRDefault="001E3769" w:rsidP="00187638">
      <w:pPr>
        <w:pStyle w:val="20"/>
        <w:shd w:val="clear" w:color="auto" w:fill="auto"/>
        <w:spacing w:after="0" w:line="240" w:lineRule="auto"/>
        <w:ind w:left="11981" w:right="62"/>
      </w:pPr>
      <w:r w:rsidRPr="00C14668">
        <w:t>обслуживания сетевыми организациями</w:t>
      </w:r>
    </w:p>
    <w:p w:rsidR="00C5422C" w:rsidRPr="00C14668" w:rsidRDefault="001E3769" w:rsidP="00187638">
      <w:pPr>
        <w:pStyle w:val="20"/>
        <w:shd w:val="clear" w:color="auto" w:fill="auto"/>
        <w:spacing w:after="0" w:line="240" w:lineRule="auto"/>
        <w:ind w:left="11981" w:right="62"/>
      </w:pPr>
      <w:r w:rsidRPr="00C14668">
        <w:t xml:space="preserve"> потребителей услуг сетевых организаций</w:t>
      </w:r>
    </w:p>
    <w:p w:rsidR="00187638" w:rsidRPr="00C14668" w:rsidRDefault="00187638" w:rsidP="00187638">
      <w:pPr>
        <w:pStyle w:val="20"/>
        <w:shd w:val="clear" w:color="auto" w:fill="auto"/>
        <w:spacing w:after="0" w:line="240" w:lineRule="auto"/>
        <w:ind w:left="11981" w:right="62"/>
      </w:pPr>
    </w:p>
    <w:p w:rsidR="00187638" w:rsidRPr="00C14668" w:rsidRDefault="00187638" w:rsidP="00187638">
      <w:pPr>
        <w:pStyle w:val="20"/>
        <w:shd w:val="clear" w:color="auto" w:fill="auto"/>
        <w:spacing w:after="0" w:line="240" w:lineRule="auto"/>
        <w:ind w:left="11981" w:right="62"/>
      </w:pPr>
    </w:p>
    <w:p w:rsidR="00187638" w:rsidRPr="00C14668" w:rsidRDefault="001E3769">
      <w:pPr>
        <w:pStyle w:val="10"/>
        <w:keepNext/>
        <w:keepLines/>
        <w:shd w:val="clear" w:color="auto" w:fill="auto"/>
        <w:spacing w:before="0" w:after="0" w:line="220" w:lineRule="exact"/>
        <w:ind w:right="60"/>
      </w:pPr>
      <w:bookmarkStart w:id="0" w:name="bookmark0"/>
      <w:r w:rsidRPr="00C14668">
        <w:t>ПАСПОРТ УСЛУГИ (ПРОЦЕССА) СЕТЕВОЙ ОРГАНИЗАЦИИ</w:t>
      </w:r>
    </w:p>
    <w:p w:rsidR="00187638" w:rsidRPr="00C14668" w:rsidRDefault="00187638">
      <w:pPr>
        <w:pStyle w:val="10"/>
        <w:keepNext/>
        <w:keepLines/>
        <w:shd w:val="clear" w:color="auto" w:fill="auto"/>
        <w:spacing w:before="0" w:after="0" w:line="220" w:lineRule="exact"/>
        <w:ind w:right="60"/>
      </w:pPr>
    </w:p>
    <w:p w:rsidR="00187638" w:rsidRPr="00C14668" w:rsidRDefault="001E3769">
      <w:pPr>
        <w:pStyle w:val="10"/>
        <w:keepNext/>
        <w:keepLines/>
        <w:shd w:val="clear" w:color="auto" w:fill="auto"/>
        <w:spacing w:before="0" w:after="0" w:line="220" w:lineRule="exact"/>
        <w:ind w:right="60"/>
      </w:pPr>
      <w:r w:rsidRPr="00C14668">
        <w:t xml:space="preserve"> </w:t>
      </w:r>
      <w:r w:rsidRPr="00C14668">
        <w:rPr>
          <w:rStyle w:val="11"/>
          <w:b/>
          <w:bCs/>
        </w:rPr>
        <w:t>Технологическое присоединение энергопринимающих устройств, максимальная мощность которых</w:t>
      </w:r>
      <w:r w:rsidRPr="00C14668">
        <w:t xml:space="preserve"> </w:t>
      </w:r>
    </w:p>
    <w:p w:rsidR="00C5422C" w:rsidRPr="00C14668" w:rsidRDefault="001E3769">
      <w:pPr>
        <w:pStyle w:val="10"/>
        <w:keepNext/>
        <w:keepLines/>
        <w:shd w:val="clear" w:color="auto" w:fill="auto"/>
        <w:spacing w:before="0" w:after="0" w:line="220" w:lineRule="exact"/>
        <w:ind w:right="60"/>
      </w:pPr>
      <w:r w:rsidRPr="00C14668">
        <w:rPr>
          <w:rStyle w:val="11"/>
          <w:b/>
          <w:bCs/>
        </w:rPr>
        <w:t>составляет до 150 кВт включительно по одному источнику электроснабжения</w:t>
      </w:r>
      <w:bookmarkEnd w:id="0"/>
    </w:p>
    <w:p w:rsidR="00C5422C" w:rsidRPr="00C14668" w:rsidRDefault="001E3769">
      <w:pPr>
        <w:pStyle w:val="12"/>
        <w:shd w:val="clear" w:color="auto" w:fill="auto"/>
        <w:spacing w:before="0" w:after="244"/>
        <w:ind w:right="60"/>
        <w:rPr>
          <w:b w:val="0"/>
        </w:rPr>
      </w:pPr>
      <w:r w:rsidRPr="00C14668">
        <w:rPr>
          <w:b w:val="0"/>
        </w:rPr>
        <w:t>наименование услуги (процесса)</w:t>
      </w:r>
    </w:p>
    <w:p w:rsidR="00C5422C" w:rsidRPr="00C14668" w:rsidRDefault="001E3769">
      <w:pPr>
        <w:pStyle w:val="12"/>
        <w:shd w:val="clear" w:color="auto" w:fill="auto"/>
        <w:spacing w:before="0" w:after="0" w:line="274" w:lineRule="exact"/>
        <w:ind w:left="120"/>
        <w:jc w:val="both"/>
      </w:pPr>
      <w:r w:rsidRPr="00C14668">
        <w:t xml:space="preserve">Круг заявителей: </w:t>
      </w:r>
      <w:r w:rsidRPr="00C14668">
        <w:rPr>
          <w:b w:val="0"/>
        </w:rPr>
        <w:t>юридическое лицо/индивидуальный предприниматель.</w:t>
      </w:r>
    </w:p>
    <w:p w:rsidR="00C5422C" w:rsidRPr="00C14668" w:rsidRDefault="001E3769">
      <w:pPr>
        <w:pStyle w:val="12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 w:rsidRPr="00C14668">
        <w:t>Размер платы за предоставление услуги (процесса) и основание ее взимани</w:t>
      </w:r>
      <w:r w:rsidR="00187638" w:rsidRPr="00C14668">
        <w:t>я</w:t>
      </w:r>
      <w:r w:rsidRPr="00C14668">
        <w:t xml:space="preserve">: </w:t>
      </w:r>
      <w:r w:rsidRPr="00C14668">
        <w:rPr>
          <w:b w:val="0"/>
        </w:rPr>
        <w:t>в соответствии с тарифами, установленными уполномоченным органом исполнительной власти в области государственного регулирования тарифов.</w:t>
      </w:r>
    </w:p>
    <w:p w:rsidR="006747E8" w:rsidRPr="00C14668" w:rsidRDefault="006747E8" w:rsidP="006747E8">
      <w:pPr>
        <w:pStyle w:val="21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 w:rsidRPr="00C14668">
        <w:t xml:space="preserve">Размер платы за предоставление услуги (процесса) и основание ее взимание: </w:t>
      </w:r>
      <w:r w:rsidRPr="00C14668">
        <w:rPr>
          <w:b w:val="0"/>
        </w:rPr>
        <w:t xml:space="preserve">в соответствии с тарифами, установленными уполномоченным органом исполнительной власти в области государственного регулирования тарифов. </w:t>
      </w:r>
    </w:p>
    <w:p w:rsidR="006747E8" w:rsidRPr="00C14668" w:rsidRDefault="006747E8" w:rsidP="006747E8">
      <w:pPr>
        <w:pStyle w:val="21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 w:rsidRPr="00C14668">
        <w:t>Внесение платы за технологическое присоединение энергопринимающих устройств с максимальной мощностью свыше 15 и до 150 кВт осуществляется в следующем порядке</w:t>
      </w:r>
      <w:r w:rsidRPr="00C14668">
        <w:rPr>
          <w:b w:val="0"/>
        </w:rPr>
        <w:t>:</w:t>
      </w:r>
    </w:p>
    <w:p w:rsidR="006747E8" w:rsidRPr="00C14668" w:rsidRDefault="006747E8" w:rsidP="006747E8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4668">
        <w:rPr>
          <w:rFonts w:ascii="Times New Roman" w:hAnsi="Times New Roman" w:cs="Times New Roman"/>
          <w:sz w:val="22"/>
          <w:szCs w:val="22"/>
        </w:rPr>
        <w:t>- 15 процентов платы за технологическое присоединение вносятся в течение 15 дней с даты заключения договора;</w:t>
      </w:r>
    </w:p>
    <w:p w:rsidR="006747E8" w:rsidRPr="00C14668" w:rsidRDefault="006747E8" w:rsidP="006747E8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4668">
        <w:rPr>
          <w:rFonts w:ascii="Times New Roman" w:hAnsi="Times New Roman" w:cs="Times New Roman"/>
          <w:sz w:val="22"/>
          <w:szCs w:val="22"/>
        </w:rPr>
        <w:t>- 30 процентов платы за технологическое присоединение вносятся в течение 60 дней с даты заключения договора, но не позже даты фактического присоединения;</w:t>
      </w:r>
    </w:p>
    <w:p w:rsidR="006747E8" w:rsidRPr="00C14668" w:rsidRDefault="006747E8" w:rsidP="006747E8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4668">
        <w:rPr>
          <w:rFonts w:ascii="Times New Roman" w:hAnsi="Times New Roman" w:cs="Times New Roman"/>
          <w:sz w:val="22"/>
          <w:szCs w:val="22"/>
        </w:rPr>
        <w:t>- 45 процентов платы за технологическое присоединение вносятся в течение 15 дней со дня фактического присоединения;</w:t>
      </w:r>
    </w:p>
    <w:p w:rsidR="006747E8" w:rsidRPr="00C14668" w:rsidRDefault="006747E8" w:rsidP="006747E8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4668">
        <w:rPr>
          <w:rFonts w:ascii="Times New Roman" w:hAnsi="Times New Roman" w:cs="Times New Roman"/>
          <w:sz w:val="22"/>
          <w:szCs w:val="22"/>
        </w:rPr>
        <w:t xml:space="preserve">- 10 процентов платы за технологическое присоединение вносятся в течение 15 дней со дня подписания акта об осуществлении технологического присоединения. </w:t>
      </w:r>
    </w:p>
    <w:p w:rsidR="006747E8" w:rsidRPr="00C14668" w:rsidRDefault="006747E8" w:rsidP="000926B7">
      <w:pPr>
        <w:pStyle w:val="af1"/>
        <w:ind w:left="142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14668">
        <w:rPr>
          <w:rFonts w:ascii="Times New Roman" w:hAnsi="Times New Roman" w:cs="Times New Roman"/>
          <w:sz w:val="22"/>
          <w:szCs w:val="22"/>
        </w:rPr>
        <w:t>Плата за технологическое присоединение энергопринимающих устройств максимальной мощностью, не превышающей 15 кВт включительно (с учетом ранее присоединенных в данной точке присоединения энергопринимающих устройств) устанавливается</w:t>
      </w:r>
      <w:r w:rsidR="00DD3703">
        <w:rPr>
          <w:rFonts w:ascii="Times New Roman" w:hAnsi="Times New Roman" w:cs="Times New Roman"/>
          <w:sz w:val="22"/>
          <w:szCs w:val="22"/>
        </w:rPr>
        <w:t xml:space="preserve"> ежегодно Управлением энергетики и тарифов по Липецкой области</w:t>
      </w:r>
      <w:r w:rsidRPr="00C14668">
        <w:rPr>
          <w:rFonts w:ascii="Times New Roman" w:hAnsi="Times New Roman" w:cs="Times New Roman"/>
          <w:sz w:val="22"/>
          <w:szCs w:val="22"/>
        </w:rPr>
        <w:t xml:space="preserve"> при присоединении заявителя, владеющего объектами, отнесенными к третьей категории надежности (по одному источнику электроснабжения) при условии, что расстояние от границ участка заявителя до объектов электросетевого хозяйства на уровне напряжения до 20 </w:t>
      </w:r>
      <w:proofErr w:type="spellStart"/>
      <w:r w:rsidRPr="00C14668">
        <w:rPr>
          <w:rFonts w:ascii="Times New Roman" w:hAnsi="Times New Roman" w:cs="Times New Roman"/>
          <w:sz w:val="22"/>
          <w:szCs w:val="22"/>
        </w:rPr>
        <w:t>кВ</w:t>
      </w:r>
      <w:proofErr w:type="spellEnd"/>
      <w:r w:rsidRPr="00C14668">
        <w:rPr>
          <w:rFonts w:ascii="Times New Roman" w:hAnsi="Times New Roman" w:cs="Times New Roman"/>
          <w:sz w:val="22"/>
          <w:szCs w:val="22"/>
        </w:rPr>
        <w:t xml:space="preserve"> включительно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</w:t>
      </w:r>
    </w:p>
    <w:p w:rsidR="00C5422C" w:rsidRPr="00C14668" w:rsidRDefault="001E3769">
      <w:pPr>
        <w:pStyle w:val="12"/>
        <w:shd w:val="clear" w:color="auto" w:fill="auto"/>
        <w:spacing w:before="0" w:after="0" w:line="274" w:lineRule="exact"/>
        <w:ind w:left="120" w:right="60"/>
        <w:jc w:val="both"/>
      </w:pPr>
      <w:r w:rsidRPr="00C14668">
        <w:t xml:space="preserve">Условия оказания услуг (процесса): </w:t>
      </w:r>
      <w:r w:rsidRPr="00C14668">
        <w:rPr>
          <w:b w:val="0"/>
        </w:rPr>
        <w:t>потребителем подается заявка на технологическое присоединение, а также документы</w:t>
      </w:r>
      <w:r w:rsidR="00187638" w:rsidRPr="00C14668">
        <w:rPr>
          <w:b w:val="0"/>
        </w:rPr>
        <w:t>,</w:t>
      </w:r>
      <w:r w:rsidRPr="00C14668">
        <w:rPr>
          <w:b w:val="0"/>
        </w:rPr>
        <w:t xml:space="preserve"> определенные Правилами ТП, утв</w:t>
      </w:r>
      <w:r w:rsidR="00187638" w:rsidRPr="00C14668">
        <w:rPr>
          <w:b w:val="0"/>
        </w:rPr>
        <w:t>ержденными</w:t>
      </w:r>
      <w:r w:rsidRPr="00C14668">
        <w:rPr>
          <w:b w:val="0"/>
        </w:rPr>
        <w:t xml:space="preserve"> </w:t>
      </w:r>
      <w:r w:rsidR="00187638" w:rsidRPr="00C14668">
        <w:rPr>
          <w:b w:val="0"/>
        </w:rPr>
        <w:t>ПП</w:t>
      </w:r>
      <w:r w:rsidRPr="00C14668">
        <w:rPr>
          <w:b w:val="0"/>
        </w:rPr>
        <w:t xml:space="preserve"> РФ № 861. На основании указанных документов </w:t>
      </w:r>
      <w:r w:rsidR="00DD3703">
        <w:rPr>
          <w:b w:val="0"/>
        </w:rPr>
        <w:t>ОО</w:t>
      </w:r>
      <w:r w:rsidRPr="00C14668">
        <w:rPr>
          <w:b w:val="0"/>
        </w:rPr>
        <w:t>О «</w:t>
      </w:r>
      <w:r w:rsidR="00DD3703">
        <w:rPr>
          <w:b w:val="0"/>
        </w:rPr>
        <w:t>ПСК</w:t>
      </w:r>
      <w:r w:rsidRPr="00C14668">
        <w:rPr>
          <w:b w:val="0"/>
        </w:rPr>
        <w:t>» готовит договор и технические условия, выполняет мероприятия по технологическому присоединению до границы участка заявителя.</w:t>
      </w:r>
    </w:p>
    <w:p w:rsidR="00C5422C" w:rsidRPr="00C14668" w:rsidRDefault="001E3769">
      <w:pPr>
        <w:pStyle w:val="12"/>
        <w:shd w:val="clear" w:color="auto" w:fill="auto"/>
        <w:spacing w:before="0" w:after="0" w:line="274" w:lineRule="exact"/>
        <w:ind w:left="120" w:right="60"/>
        <w:jc w:val="both"/>
        <w:rPr>
          <w:b w:val="0"/>
        </w:rPr>
      </w:pPr>
      <w:r w:rsidRPr="00C14668">
        <w:t xml:space="preserve">Результат оказания услуги (процесса): </w:t>
      </w:r>
      <w:r w:rsidRPr="00C14668">
        <w:rPr>
          <w:b w:val="0"/>
        </w:rPr>
        <w:t xml:space="preserve">технологическое присоединение энергопринимающих устройств заявителя с подачей напряжения и выдачей акта </w:t>
      </w:r>
      <w:r w:rsidR="00A34524">
        <w:rPr>
          <w:b w:val="0"/>
        </w:rPr>
        <w:t>о</w:t>
      </w:r>
      <w:r w:rsidR="006747E8" w:rsidRPr="00C14668">
        <w:rPr>
          <w:b w:val="0"/>
        </w:rPr>
        <w:t xml:space="preserve">б осуществлении  </w:t>
      </w:r>
      <w:r w:rsidRPr="00C14668">
        <w:rPr>
          <w:b w:val="0"/>
        </w:rPr>
        <w:t>технологического</w:t>
      </w:r>
      <w:r w:rsidR="004769EC" w:rsidRPr="00C14668">
        <w:rPr>
          <w:b w:val="0"/>
        </w:rPr>
        <w:t xml:space="preserve"> присоединения.</w:t>
      </w:r>
    </w:p>
    <w:p w:rsidR="00C5422C" w:rsidRPr="00C14668" w:rsidRDefault="001E3769">
      <w:pPr>
        <w:pStyle w:val="12"/>
        <w:shd w:val="clear" w:color="auto" w:fill="auto"/>
        <w:spacing w:before="0" w:after="283" w:line="274" w:lineRule="exact"/>
        <w:ind w:left="120" w:right="60"/>
        <w:jc w:val="both"/>
        <w:rPr>
          <w:b w:val="0"/>
        </w:rPr>
      </w:pPr>
      <w:r w:rsidRPr="00C14668">
        <w:t xml:space="preserve">Общий срок оказания услуги (процесса): </w:t>
      </w:r>
      <w:r w:rsidRPr="00C14668">
        <w:rPr>
          <w:b w:val="0"/>
        </w:rPr>
        <w:t>в зависимости от объема исполнения мероприятий сетевой организацией по техническим условиям для конкретного заявителя:</w:t>
      </w:r>
    </w:p>
    <w:p w:rsidR="00C5422C" w:rsidRDefault="001E3769">
      <w:pPr>
        <w:pStyle w:val="10"/>
        <w:keepNext/>
        <w:keepLines/>
        <w:shd w:val="clear" w:color="auto" w:fill="auto"/>
        <w:spacing w:before="0" w:after="376" w:line="220" w:lineRule="exact"/>
        <w:ind w:left="120"/>
        <w:jc w:val="both"/>
      </w:pPr>
      <w:bookmarkStart w:id="1" w:name="bookmark1"/>
      <w:r w:rsidRPr="00C14668">
        <w:t>Состав, последовательность и сроки оказания услуги (процесса):</w:t>
      </w:r>
      <w:bookmarkEnd w:id="1"/>
    </w:p>
    <w:tbl>
      <w:tblPr>
        <w:tblStyle w:val="af2"/>
        <w:tblW w:w="15678" w:type="dxa"/>
        <w:tblLook w:val="04A0" w:firstRow="1" w:lastRow="0" w:firstColumn="1" w:lastColumn="0" w:noHBand="0" w:noVBand="1"/>
      </w:tblPr>
      <w:tblGrid>
        <w:gridCol w:w="697"/>
        <w:gridCol w:w="2955"/>
        <w:gridCol w:w="2977"/>
        <w:gridCol w:w="2977"/>
        <w:gridCol w:w="3990"/>
        <w:gridCol w:w="2082"/>
      </w:tblGrid>
      <w:tr w:rsidR="00C14668" w:rsidRPr="00C14668" w:rsidTr="00C14668">
        <w:tc>
          <w:tcPr>
            <w:tcW w:w="697" w:type="dxa"/>
            <w:vAlign w:val="center"/>
          </w:tcPr>
          <w:p w:rsidR="00C14668" w:rsidRPr="00C14668" w:rsidRDefault="00C14668" w:rsidP="00C1466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№</w:t>
            </w:r>
          </w:p>
        </w:tc>
        <w:tc>
          <w:tcPr>
            <w:tcW w:w="2955" w:type="dxa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Этап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Содержание/Условия этапа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Форма предоставления</w:t>
            </w:r>
          </w:p>
        </w:tc>
        <w:tc>
          <w:tcPr>
            <w:tcW w:w="3990" w:type="dxa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Срок исполнения</w:t>
            </w:r>
          </w:p>
        </w:tc>
        <w:tc>
          <w:tcPr>
            <w:tcW w:w="2082" w:type="dxa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Ссылка на нормативный правовой акт</w:t>
            </w:r>
          </w:p>
        </w:tc>
      </w:tr>
      <w:tr w:rsidR="00C14668" w:rsidRPr="00C14668" w:rsidTr="00C14668">
        <w:tc>
          <w:tcPr>
            <w:tcW w:w="697" w:type="dxa"/>
            <w:vAlign w:val="center"/>
          </w:tcPr>
          <w:p w:rsidR="00C14668" w:rsidRPr="00C14668" w:rsidRDefault="00C14668" w:rsidP="00C1466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1.</w:t>
            </w:r>
          </w:p>
        </w:tc>
        <w:tc>
          <w:tcPr>
            <w:tcW w:w="2955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Получение заявки на технологическое присоединение юридических лиц, индивидуальных предпринимателей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lastRenderedPageBreak/>
              <w:t>максимальная мощность энергопринимающих устройств, которых составляет до 150 кВт включительно по одному источнику электроснабжения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lastRenderedPageBreak/>
              <w:t xml:space="preserve">Заявитель направляет заявку в ближайшую сетевую организацию,  объекты которой находятся на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lastRenderedPageBreak/>
              <w:t>наименьшем расстоянии от присоединяемого объекта заявителя, с предоставлением документов, согласно  требованиям Правил ТП.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lastRenderedPageBreak/>
              <w:t>Заявка на ТП вместе с документами может быть подана следующими способами:</w:t>
            </w:r>
          </w:p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bCs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lastRenderedPageBreak/>
              <w:t xml:space="preserve">лично при визите в Центры обслуживания клиентов </w:t>
            </w:r>
          </w:p>
          <w:p w:rsidR="00C14668" w:rsidRPr="00C14668" w:rsidRDefault="00DD3703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9pt"/>
                <w:rFonts w:eastAsia="Courier New"/>
                <w:b w:val="0"/>
                <w:sz w:val="16"/>
                <w:szCs w:val="16"/>
              </w:rPr>
              <w:t>ОО</w:t>
            </w:r>
            <w:r w:rsidR="00C14668"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О «</w:t>
            </w:r>
            <w:r>
              <w:rPr>
                <w:rStyle w:val="9pt"/>
                <w:rFonts w:eastAsia="Courier New"/>
                <w:b w:val="0"/>
                <w:sz w:val="16"/>
                <w:szCs w:val="16"/>
              </w:rPr>
              <w:t>ПСК</w:t>
            </w:r>
            <w:r w:rsidR="00C14668"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»;</w:t>
            </w:r>
          </w:p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почтовым отправлением в адрес          </w:t>
            </w:r>
            <w:r w:rsidR="00DD3703">
              <w:rPr>
                <w:rStyle w:val="9pt"/>
                <w:rFonts w:eastAsia="Courier New"/>
                <w:b w:val="0"/>
                <w:sz w:val="16"/>
                <w:szCs w:val="16"/>
              </w:rPr>
              <w:t>ОО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О «</w:t>
            </w:r>
            <w:r w:rsidR="00DD3703">
              <w:rPr>
                <w:rStyle w:val="9pt"/>
                <w:rFonts w:eastAsia="Courier New"/>
                <w:b w:val="0"/>
                <w:sz w:val="16"/>
                <w:szCs w:val="16"/>
              </w:rPr>
              <w:t>ПСК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»;</w:t>
            </w:r>
          </w:p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через Портал потребителя, размещенного на официальном сайте   </w:t>
            </w:r>
            <w:r w:rsidR="00DD3703">
              <w:rPr>
                <w:rStyle w:val="9pt"/>
                <w:rFonts w:eastAsia="Courier New"/>
                <w:b w:val="0"/>
                <w:sz w:val="16"/>
                <w:szCs w:val="16"/>
              </w:rPr>
              <w:t>ОО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О «</w:t>
            </w:r>
            <w:r w:rsidR="00DD3703">
              <w:rPr>
                <w:rStyle w:val="9pt"/>
                <w:rFonts w:eastAsia="Courier New"/>
                <w:b w:val="0"/>
                <w:sz w:val="16"/>
                <w:szCs w:val="16"/>
              </w:rPr>
              <w:t>ПСК»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.</w:t>
            </w:r>
          </w:p>
        </w:tc>
        <w:tc>
          <w:tcPr>
            <w:tcW w:w="3990" w:type="dxa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lastRenderedPageBreak/>
              <w:t>В день подачи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Постановление Правительства РФ      </w:t>
            </w:r>
            <w:r w:rsidR="009F0A7F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                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№ 861 от 27.12.2004 </w:t>
            </w:r>
          </w:p>
        </w:tc>
      </w:tr>
      <w:tr w:rsidR="00C14668" w:rsidRPr="00A34524" w:rsidTr="00C14668">
        <w:trPr>
          <w:trHeight w:val="563"/>
        </w:trPr>
        <w:tc>
          <w:tcPr>
            <w:tcW w:w="697" w:type="dxa"/>
            <w:vMerge w:val="restart"/>
            <w:vAlign w:val="center"/>
          </w:tcPr>
          <w:p w:rsidR="00C14668" w:rsidRPr="00C14668" w:rsidRDefault="00C14668" w:rsidP="00C1466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2.</w:t>
            </w:r>
          </w:p>
        </w:tc>
        <w:tc>
          <w:tcPr>
            <w:tcW w:w="2955" w:type="dxa"/>
            <w:vMerge w:val="restart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Подготовка договора об осуществлении технологического присоединения к электрическим сетям и технических условий</w:t>
            </w:r>
          </w:p>
        </w:tc>
        <w:tc>
          <w:tcPr>
            <w:tcW w:w="2977" w:type="dxa"/>
            <w:vMerge w:val="restart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На основании поданной заявителем заявки готовится  договор и технические условия.</w:t>
            </w:r>
          </w:p>
        </w:tc>
        <w:tc>
          <w:tcPr>
            <w:tcW w:w="2977" w:type="dxa"/>
            <w:vMerge w:val="restart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Договор и технические условия, подписанные со стороны </w:t>
            </w:r>
            <w:r w:rsidR="00A34524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                                     </w:t>
            </w:r>
            <w:r w:rsidR="00DD3703">
              <w:rPr>
                <w:rStyle w:val="9pt"/>
                <w:rFonts w:eastAsia="Courier New"/>
                <w:b w:val="0"/>
                <w:sz w:val="16"/>
                <w:szCs w:val="16"/>
              </w:rPr>
              <w:t>ОО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О «</w:t>
            </w:r>
            <w:r w:rsidR="00DD3703">
              <w:rPr>
                <w:rStyle w:val="9pt"/>
                <w:rFonts w:eastAsia="Courier New"/>
                <w:b w:val="0"/>
                <w:sz w:val="16"/>
                <w:szCs w:val="16"/>
              </w:rPr>
              <w:t>ПСК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», направляются заявителю в письменном или электронном виде</w:t>
            </w:r>
          </w:p>
        </w:tc>
        <w:tc>
          <w:tcPr>
            <w:tcW w:w="3990" w:type="dxa"/>
            <w:vMerge w:val="restart"/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15 календарных дней</w:t>
            </w:r>
          </w:p>
        </w:tc>
        <w:tc>
          <w:tcPr>
            <w:tcW w:w="2082" w:type="dxa"/>
            <w:tcBorders>
              <w:bottom w:val="nil"/>
            </w:tcBorders>
            <w:vAlign w:val="bottom"/>
          </w:tcPr>
          <w:p w:rsidR="00C14668" w:rsidRPr="000926B7" w:rsidRDefault="009F0A7F" w:rsidP="00C14668">
            <w:pPr>
              <w:pStyle w:val="af1"/>
              <w:jc w:val="center"/>
              <w:rPr>
                <w:rStyle w:val="9pt"/>
                <w:rFonts w:eastAsia="Courier New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Постановление Правительства РФ     </w:t>
            </w:r>
            <w:r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        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№ 861 от 27.12.2004</w:t>
            </w:r>
          </w:p>
        </w:tc>
      </w:tr>
      <w:tr w:rsidR="00C14668" w:rsidRPr="00A34524" w:rsidTr="00C14668">
        <w:trPr>
          <w:gridAfter w:val="1"/>
          <w:wAfter w:w="2082" w:type="dxa"/>
          <w:trHeight w:val="562"/>
        </w:trPr>
        <w:tc>
          <w:tcPr>
            <w:tcW w:w="697" w:type="dxa"/>
            <w:vMerge/>
            <w:vAlign w:val="center"/>
          </w:tcPr>
          <w:p w:rsidR="00C14668" w:rsidRPr="00C14668" w:rsidRDefault="00C14668" w:rsidP="00C14668">
            <w:pPr>
              <w:pStyle w:val="af1"/>
              <w:rPr>
                <w:rStyle w:val="9pt"/>
                <w:rFonts w:eastAsia="Courier New"/>
                <w:b w:val="0"/>
                <w:sz w:val="16"/>
                <w:szCs w:val="16"/>
              </w:rPr>
            </w:pPr>
          </w:p>
        </w:tc>
        <w:tc>
          <w:tcPr>
            <w:tcW w:w="2955" w:type="dxa"/>
            <w:vMerge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</w:p>
        </w:tc>
        <w:tc>
          <w:tcPr>
            <w:tcW w:w="3990" w:type="dxa"/>
            <w:vMerge/>
            <w:vAlign w:val="center"/>
          </w:tcPr>
          <w:p w:rsidR="00C14668" w:rsidRPr="00C14668" w:rsidRDefault="00C14668" w:rsidP="00C14668">
            <w:pPr>
              <w:pStyle w:val="af1"/>
              <w:rPr>
                <w:rStyle w:val="9pt"/>
                <w:rFonts w:eastAsia="Courier New"/>
                <w:b w:val="0"/>
                <w:sz w:val="16"/>
                <w:szCs w:val="16"/>
              </w:rPr>
            </w:pPr>
          </w:p>
        </w:tc>
      </w:tr>
      <w:tr w:rsidR="00C14668" w:rsidRPr="00C14668" w:rsidTr="00C14668">
        <w:tc>
          <w:tcPr>
            <w:tcW w:w="697" w:type="dxa"/>
            <w:vAlign w:val="center"/>
          </w:tcPr>
          <w:p w:rsidR="00C14668" w:rsidRPr="00C14668" w:rsidRDefault="00C14668" w:rsidP="00C1466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3.</w:t>
            </w:r>
          </w:p>
        </w:tc>
        <w:tc>
          <w:tcPr>
            <w:tcW w:w="2955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Выполнение      мероприятий по технологическому присоединению сетевой организацией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Строительство новых и усиление существующих объектов электросетевого хозяйства в соответствии с техническими условиями. Мероприятия    выполняются до границы участка заявителя.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-</w:t>
            </w:r>
          </w:p>
        </w:tc>
        <w:tc>
          <w:tcPr>
            <w:tcW w:w="3990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При осуществлении ТП к электрическим сетям классом напряжения до 20 </w:t>
            </w:r>
            <w:proofErr w:type="spellStart"/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кВ</w:t>
            </w:r>
            <w:proofErr w:type="spellEnd"/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включительно, при расстоянии 300/500 метров от существующих электрических сетей до границ участка заявителя, в случае если  от сетевой организации не требуется выполнение работ по строительству (реконструкции) объектов:</w:t>
            </w:r>
          </w:p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-4 месяца - для заявителей, максимальная мощность энергопринимающих устройств которых составляет до 670 кВт включительно;</w:t>
            </w:r>
          </w:p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В случае если от сетевой организации  требуется выполнение работ по строительству (реконструкции) объектов:</w:t>
            </w:r>
          </w:p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- 6 месяцев - для заявителей: ФЛ до 15 кВт включительно по третей </w:t>
            </w:r>
            <w:proofErr w:type="gramStart"/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категории  надежности</w:t>
            </w:r>
            <w:proofErr w:type="gramEnd"/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,  ЮЛ и ИП до 150 кВт включительно по третей категории  надежности;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vAlign w:val="center"/>
          </w:tcPr>
          <w:p w:rsidR="00C14668" w:rsidRPr="00C14668" w:rsidRDefault="00C14668" w:rsidP="00C14668">
            <w:pPr>
              <w:pStyle w:val="af1"/>
              <w:jc w:val="center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Градостроительный кодекс РФ № 190- ФЗ от 29.12.2004</w:t>
            </w:r>
          </w:p>
          <w:p w:rsidR="00C14668" w:rsidRPr="00C14668" w:rsidRDefault="00C14668" w:rsidP="00C14668">
            <w:pPr>
              <w:pStyle w:val="af1"/>
              <w:jc w:val="center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Земельный кодекс РФ №136-ФЗ от 25.10.2001г.</w:t>
            </w:r>
          </w:p>
          <w:p w:rsidR="00C14668" w:rsidRPr="00C14668" w:rsidRDefault="009F0A7F" w:rsidP="00C14668">
            <w:pPr>
              <w:pStyle w:val="af1"/>
              <w:jc w:val="center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Постановление Правительства РФ      </w:t>
            </w:r>
            <w:r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            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№ 861 от 27.12.2004</w:t>
            </w:r>
          </w:p>
        </w:tc>
      </w:tr>
      <w:tr w:rsidR="00C14668" w:rsidRPr="00C14668" w:rsidTr="00C14668">
        <w:tc>
          <w:tcPr>
            <w:tcW w:w="697" w:type="dxa"/>
            <w:vAlign w:val="center"/>
          </w:tcPr>
          <w:p w:rsidR="00C14668" w:rsidRPr="00C14668" w:rsidRDefault="00C14668" w:rsidP="00C1466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4.</w:t>
            </w:r>
          </w:p>
        </w:tc>
        <w:tc>
          <w:tcPr>
            <w:tcW w:w="2955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Выполнение      мероприятий заявителем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Заявитель выполняет мероприятия в соответствии с техническими условиями в границах своего участка.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Направление в адрес сетевой организации уведомления об исполнении технических условий</w:t>
            </w:r>
          </w:p>
        </w:tc>
        <w:tc>
          <w:tcPr>
            <w:tcW w:w="3990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В течение срока выполнения мероприятий, предусмотренных договором ТП.</w:t>
            </w:r>
          </w:p>
        </w:tc>
        <w:tc>
          <w:tcPr>
            <w:tcW w:w="2082" w:type="dxa"/>
            <w:vAlign w:val="center"/>
          </w:tcPr>
          <w:p w:rsidR="00C14668" w:rsidRPr="00C14668" w:rsidRDefault="009F0A7F">
            <w:pPr>
              <w:pStyle w:val="af1"/>
              <w:jc w:val="center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Постановление Правительства РФ     </w:t>
            </w:r>
            <w:r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              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№ 861 от 27.12.2004</w:t>
            </w:r>
          </w:p>
        </w:tc>
      </w:tr>
      <w:tr w:rsidR="00C14668" w:rsidRPr="00C14668" w:rsidTr="00C14668">
        <w:tc>
          <w:tcPr>
            <w:tcW w:w="697" w:type="dxa"/>
            <w:vAlign w:val="center"/>
          </w:tcPr>
          <w:p w:rsidR="00C14668" w:rsidRPr="00C14668" w:rsidRDefault="00C14668" w:rsidP="00C1466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5.</w:t>
            </w:r>
          </w:p>
        </w:tc>
        <w:tc>
          <w:tcPr>
            <w:tcW w:w="2955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Проведение проверки выполнения технических условий, осмотра электроустановок заявителя. Осуществление сетевой организацией фактического присоединения объектов заявителя к электрическим сетям и фактического приема (подачи) напряжения и мощности. Оформление технической документации.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На основании уведомления заявителя сетевая организация осуществляет проверку выполнения им технических условий, выдает соответствующие акты, осуществляет фактическое присоединение объекта.</w:t>
            </w:r>
          </w:p>
        </w:tc>
        <w:tc>
          <w:tcPr>
            <w:tcW w:w="2977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Акт о выполнении технических условий, </w:t>
            </w:r>
            <w:r w:rsidRPr="00C1466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акт допуска прибора учета электрической энергии к эксплуатации, Акт о выполнении ТУ,  Акт о согласовании технологической и аварийной брони.</w:t>
            </w:r>
          </w:p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</w:p>
        </w:tc>
        <w:tc>
          <w:tcPr>
            <w:tcW w:w="3990" w:type="dxa"/>
            <w:vAlign w:val="center"/>
          </w:tcPr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Проверка должна быть выполнена  в течение 10 календарных дней с момента поступления уведомления.</w:t>
            </w:r>
          </w:p>
          <w:p w:rsidR="00C14668" w:rsidRPr="00C14668" w:rsidRDefault="00C14668" w:rsidP="00C14668">
            <w:pPr>
              <w:pStyle w:val="af1"/>
              <w:jc w:val="both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>Выдача документов (Акт осмотра, Акт о выполнении ТУ, Акт допуска) осуществляется в течение 3-х календарных дней с момента проверки при условии отсутствия замечаний к присоединяемым электроустановкам. Осуществление фактического присоединения энергопринимающих устройств заявителя к электрическим сетям с оформлением соответствующих актов.</w:t>
            </w:r>
          </w:p>
        </w:tc>
        <w:tc>
          <w:tcPr>
            <w:tcW w:w="2082" w:type="dxa"/>
            <w:vAlign w:val="center"/>
          </w:tcPr>
          <w:p w:rsidR="00C14668" w:rsidRPr="00C14668" w:rsidRDefault="009F0A7F" w:rsidP="00C14668">
            <w:pPr>
              <w:pStyle w:val="af1"/>
              <w:jc w:val="center"/>
              <w:rPr>
                <w:rStyle w:val="9pt"/>
                <w:rFonts w:eastAsia="Courier New"/>
                <w:b w:val="0"/>
                <w:sz w:val="16"/>
                <w:szCs w:val="16"/>
              </w:rPr>
            </w:pP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Постановление Правительства РФ     </w:t>
            </w:r>
            <w:r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              </w:t>
            </w:r>
            <w:r w:rsidRPr="00C14668">
              <w:rPr>
                <w:rStyle w:val="9pt"/>
                <w:rFonts w:eastAsia="Courier New"/>
                <w:b w:val="0"/>
                <w:sz w:val="16"/>
                <w:szCs w:val="16"/>
              </w:rPr>
              <w:t xml:space="preserve"> № 861 от 27.12.2004 </w:t>
            </w:r>
            <w:r w:rsidR="00A34524">
              <w:rPr>
                <w:rStyle w:val="9pt"/>
                <w:rFonts w:eastAsia="Courier New"/>
                <w:b w:val="0"/>
                <w:sz w:val="16"/>
                <w:szCs w:val="16"/>
              </w:rPr>
              <w:t>ТП</w:t>
            </w:r>
          </w:p>
        </w:tc>
      </w:tr>
    </w:tbl>
    <w:p w:rsidR="00C5422C" w:rsidRPr="00C14668" w:rsidRDefault="00C5422C">
      <w:pPr>
        <w:rPr>
          <w:rFonts w:ascii="Times New Roman" w:hAnsi="Times New Roman" w:cs="Times New Roman"/>
          <w:sz w:val="2"/>
          <w:szCs w:val="2"/>
        </w:rPr>
      </w:pPr>
    </w:p>
    <w:p w:rsidR="00C5422C" w:rsidRPr="00C14668" w:rsidRDefault="00C5422C">
      <w:pPr>
        <w:rPr>
          <w:rFonts w:ascii="Times New Roman" w:hAnsi="Times New Roman" w:cs="Times New Roman"/>
          <w:sz w:val="2"/>
          <w:szCs w:val="2"/>
        </w:rPr>
      </w:pPr>
    </w:p>
    <w:p w:rsidR="00E47D13" w:rsidRPr="00C14668" w:rsidRDefault="001E3769" w:rsidP="00E47D13">
      <w:pPr>
        <w:pStyle w:val="21"/>
        <w:shd w:val="clear" w:color="auto" w:fill="auto"/>
        <w:spacing w:before="65" w:after="0" w:line="278" w:lineRule="exact"/>
        <w:ind w:left="100" w:right="1060"/>
        <w:jc w:val="left"/>
      </w:pPr>
      <w:r w:rsidRPr="00C14668">
        <w:t xml:space="preserve">Контактная информация для направления обращений: </w:t>
      </w:r>
    </w:p>
    <w:p w:rsidR="00A307EF" w:rsidRPr="00C14668" w:rsidRDefault="00A307EF" w:rsidP="00A307EF">
      <w:pPr>
        <w:pStyle w:val="21"/>
        <w:shd w:val="clear" w:color="auto" w:fill="auto"/>
        <w:spacing w:before="65" w:after="0" w:line="278" w:lineRule="exact"/>
        <w:ind w:left="100" w:right="-14"/>
        <w:jc w:val="left"/>
        <w:rPr>
          <w:b w:val="0"/>
        </w:rPr>
      </w:pPr>
      <w:r w:rsidRPr="00C14668">
        <w:t xml:space="preserve">- </w:t>
      </w:r>
      <w:r w:rsidRPr="00C14668">
        <w:rPr>
          <w:b w:val="0"/>
        </w:rPr>
        <w:t>Центр обслуживания клиентов</w:t>
      </w:r>
      <w:r w:rsidR="001B5AA1" w:rsidRPr="00C14668">
        <w:rPr>
          <w:b w:val="0"/>
        </w:rPr>
        <w:t xml:space="preserve"> по</w:t>
      </w:r>
      <w:r w:rsidRPr="00C14668">
        <w:rPr>
          <w:b w:val="0"/>
        </w:rPr>
        <w:t xml:space="preserve"> адрес</w:t>
      </w:r>
      <w:r w:rsidR="001B5AA1" w:rsidRPr="00C14668">
        <w:rPr>
          <w:b w:val="0"/>
        </w:rPr>
        <w:t>у</w:t>
      </w:r>
      <w:r w:rsidRPr="00C14668">
        <w:rPr>
          <w:b w:val="0"/>
        </w:rPr>
        <w:t xml:space="preserve">: </w:t>
      </w:r>
      <w:r w:rsidR="00DD3703">
        <w:rPr>
          <w:b w:val="0"/>
        </w:rPr>
        <w:t xml:space="preserve">Липецкая </w:t>
      </w:r>
      <w:r w:rsidRPr="00C14668">
        <w:rPr>
          <w:b w:val="0"/>
        </w:rPr>
        <w:t xml:space="preserve">область, </w:t>
      </w:r>
      <w:r w:rsidR="00DD3703">
        <w:rPr>
          <w:b w:val="0"/>
        </w:rPr>
        <w:t>г. Липецк, ул. Генерала Меркулова, 31А, +7 (4742) 55-50-30</w:t>
      </w:r>
      <w:r w:rsidR="001B5AA1" w:rsidRPr="00C14668">
        <w:rPr>
          <w:b w:val="0"/>
        </w:rPr>
        <w:t xml:space="preserve">    </w:t>
      </w:r>
    </w:p>
    <w:p w:rsidR="00C5422C" w:rsidRPr="00C14668" w:rsidRDefault="00A307EF" w:rsidP="00442F86">
      <w:pPr>
        <w:pStyle w:val="21"/>
        <w:shd w:val="clear" w:color="auto" w:fill="auto"/>
        <w:spacing w:before="65" w:after="0" w:line="278" w:lineRule="exact"/>
        <w:ind w:left="100" w:right="1060"/>
        <w:jc w:val="left"/>
      </w:pPr>
      <w:r w:rsidRPr="00C14668">
        <w:rPr>
          <w:b w:val="0"/>
        </w:rPr>
        <w:t>- Портал потребител</w:t>
      </w:r>
      <w:r w:rsidR="00DD3703">
        <w:rPr>
          <w:b w:val="0"/>
        </w:rPr>
        <w:t>я</w:t>
      </w:r>
      <w:bookmarkStart w:id="2" w:name="_GoBack"/>
      <w:bookmarkEnd w:id="2"/>
    </w:p>
    <w:sectPr w:rsidR="00C5422C" w:rsidRPr="00C14668">
      <w:type w:val="continuous"/>
      <w:pgSz w:w="16838" w:h="11909" w:orient="landscape"/>
      <w:pgMar w:top="537" w:right="628" w:bottom="508" w:left="6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AA3" w:rsidRDefault="00E97AA3">
      <w:r>
        <w:separator/>
      </w:r>
    </w:p>
  </w:endnote>
  <w:endnote w:type="continuationSeparator" w:id="0">
    <w:p w:rsidR="00E97AA3" w:rsidRDefault="00E9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AA3" w:rsidRDefault="00E97AA3"/>
  </w:footnote>
  <w:footnote w:type="continuationSeparator" w:id="0">
    <w:p w:rsidR="00E97AA3" w:rsidRDefault="00E97A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C9E"/>
    <w:multiLevelType w:val="multilevel"/>
    <w:tmpl w:val="822AE5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2B77B7"/>
    <w:multiLevelType w:val="multilevel"/>
    <w:tmpl w:val="DDD0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422C"/>
    <w:rsid w:val="00005439"/>
    <w:rsid w:val="00066731"/>
    <w:rsid w:val="000926B7"/>
    <w:rsid w:val="00187638"/>
    <w:rsid w:val="0019298A"/>
    <w:rsid w:val="001B5AA1"/>
    <w:rsid w:val="001E3769"/>
    <w:rsid w:val="00303D9E"/>
    <w:rsid w:val="00315ADA"/>
    <w:rsid w:val="00380ADA"/>
    <w:rsid w:val="003862A7"/>
    <w:rsid w:val="00442F86"/>
    <w:rsid w:val="004769EC"/>
    <w:rsid w:val="004C338F"/>
    <w:rsid w:val="005431C4"/>
    <w:rsid w:val="006747E8"/>
    <w:rsid w:val="006B3DD4"/>
    <w:rsid w:val="006C2A92"/>
    <w:rsid w:val="00725B2A"/>
    <w:rsid w:val="0074459F"/>
    <w:rsid w:val="0084488D"/>
    <w:rsid w:val="00894424"/>
    <w:rsid w:val="008C775B"/>
    <w:rsid w:val="009071A9"/>
    <w:rsid w:val="009F0A7F"/>
    <w:rsid w:val="00A307EF"/>
    <w:rsid w:val="00A34524"/>
    <w:rsid w:val="00BA5D64"/>
    <w:rsid w:val="00C14668"/>
    <w:rsid w:val="00C2462E"/>
    <w:rsid w:val="00C5422C"/>
    <w:rsid w:val="00CB25D3"/>
    <w:rsid w:val="00CB6250"/>
    <w:rsid w:val="00D072FE"/>
    <w:rsid w:val="00D108F0"/>
    <w:rsid w:val="00DB6A5D"/>
    <w:rsid w:val="00DD3703"/>
    <w:rsid w:val="00E47D13"/>
    <w:rsid w:val="00E637FF"/>
    <w:rsid w:val="00E97AA3"/>
    <w:rsid w:val="00EE58FF"/>
    <w:rsid w:val="00EF42FD"/>
    <w:rsid w:val="00F1101E"/>
    <w:rsid w:val="00F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9138"/>
  <w15:docId w15:val="{5E734E09-F047-4AB1-BCC7-8346DD2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pt">
    <w:name w:val="Основной текст + 9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rdiaUPC20pt">
    <w:name w:val="Основной текст + CordiaUPC;20 pt"/>
    <w:basedOn w:val="a4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60" w:after="24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47D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D13"/>
    <w:rPr>
      <w:color w:val="000000"/>
    </w:rPr>
  </w:style>
  <w:style w:type="paragraph" w:styleId="a7">
    <w:name w:val="footer"/>
    <w:basedOn w:val="a"/>
    <w:link w:val="a8"/>
    <w:uiPriority w:val="99"/>
    <w:unhideWhenUsed/>
    <w:rsid w:val="00E47D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D13"/>
    <w:rPr>
      <w:color w:val="000000"/>
    </w:rPr>
  </w:style>
  <w:style w:type="paragraph" w:customStyle="1" w:styleId="21">
    <w:name w:val="Основной текст2"/>
    <w:basedOn w:val="a"/>
    <w:rsid w:val="00E47D13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styleId="a9">
    <w:name w:val="annotation reference"/>
    <w:basedOn w:val="a0"/>
    <w:uiPriority w:val="99"/>
    <w:semiHidden/>
    <w:unhideWhenUsed/>
    <w:rsid w:val="004769E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769E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769EC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769E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769EC"/>
    <w:rPr>
      <w:b/>
      <w:bCs/>
      <w:color w:val="00000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769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69E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5431C4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f0">
    <w:name w:val="Revision"/>
    <w:hidden/>
    <w:uiPriority w:val="99"/>
    <w:semiHidden/>
    <w:rsid w:val="00725B2A"/>
    <w:pPr>
      <w:widowControl/>
    </w:pPr>
    <w:rPr>
      <w:color w:val="000000"/>
    </w:rPr>
  </w:style>
  <w:style w:type="paragraph" w:styleId="af1">
    <w:name w:val="No Spacing"/>
    <w:uiPriority w:val="1"/>
    <w:qFormat/>
    <w:rsid w:val="006747E8"/>
    <w:rPr>
      <w:color w:val="000000"/>
    </w:rPr>
  </w:style>
  <w:style w:type="table" w:styleId="af2">
    <w:name w:val="Table Grid"/>
    <w:basedOn w:val="a1"/>
    <w:uiPriority w:val="59"/>
    <w:rsid w:val="00C14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1081</Words>
  <Characters>6165</Characters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pril_2.docx</vt:lpstr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2018-10-30T12:33:00Z</dcterms:created>
  <dcterms:modified xsi:type="dcterms:W3CDTF">2024-10-29T09:10:00Z</dcterms:modified>
</cp:coreProperties>
</file>