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0083" w:rsidRDefault="00230083" w:rsidP="00230083">
      <w:pPr>
        <w:spacing w:after="0" w:line="360" w:lineRule="atLeast"/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lang w:eastAsia="ru-RU"/>
        </w:rPr>
      </w:pPr>
      <w:r w:rsidRPr="00230083"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lang w:eastAsia="ru-RU"/>
        </w:rPr>
        <w:t>Порядок технологического присоединения</w:t>
      </w:r>
    </w:p>
    <w:p w:rsidR="00230083" w:rsidRPr="00230083" w:rsidRDefault="00230083" w:rsidP="00230083">
      <w:pPr>
        <w:spacing w:after="0" w:line="360" w:lineRule="atLeast"/>
        <w:rPr>
          <w:rFonts w:ascii="Arial" w:eastAsia="Times New Roman" w:hAnsi="Arial" w:cs="Arial"/>
          <w:sz w:val="24"/>
          <w:szCs w:val="24"/>
          <w:lang w:eastAsia="ru-RU"/>
        </w:rPr>
      </w:pPr>
    </w:p>
    <w:p w:rsidR="00230083" w:rsidRPr="00230083" w:rsidRDefault="00230083" w:rsidP="00230083">
      <w:pPr>
        <w:spacing w:after="0" w:line="36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230083"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lang w:eastAsia="ru-RU"/>
        </w:rPr>
        <w:t>Технологическое присоединение до 15 кВт (для бытовых нужд)</w:t>
      </w:r>
    </w:p>
    <w:p w:rsidR="00230083" w:rsidRPr="00230083" w:rsidRDefault="00230083" w:rsidP="00230083">
      <w:pPr>
        <w:spacing w:after="0" w:line="36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230083"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lang w:eastAsia="ru-RU"/>
        </w:rPr>
        <w:t>1 ШАГ – ПОДАЧА ЗАЯВКИ</w:t>
      </w:r>
    </w:p>
    <w:p w:rsidR="00230083" w:rsidRPr="00230083" w:rsidRDefault="00230083" w:rsidP="00230083">
      <w:pPr>
        <w:spacing w:after="480" w:line="36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230083">
        <w:rPr>
          <w:rFonts w:ascii="Arial" w:eastAsia="Times New Roman" w:hAnsi="Arial" w:cs="Arial"/>
          <w:sz w:val="24"/>
          <w:szCs w:val="24"/>
          <w:lang w:eastAsia="ru-RU"/>
        </w:rPr>
        <w:t>Подать заявку на ТП можно самостоятельно или с помощью своего представителя по доверенности:</w:t>
      </w:r>
    </w:p>
    <w:p w:rsidR="00230083" w:rsidRPr="00230083" w:rsidRDefault="003A4C11" w:rsidP="003A4C11">
      <w:pPr>
        <w:spacing w:after="0" w:line="360" w:lineRule="atLeast"/>
        <w:rPr>
          <w:rFonts w:ascii="Arial" w:eastAsia="Times New Roman" w:hAnsi="Arial" w:cs="Arial"/>
          <w:color w:val="767D8B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61AA"/>
          <w:sz w:val="24"/>
          <w:szCs w:val="24"/>
          <w:u w:val="single"/>
          <w:bdr w:val="none" w:sz="0" w:space="0" w:color="auto" w:frame="1"/>
          <w:lang w:eastAsia="ru-RU"/>
        </w:rPr>
        <w:t>При личном посещении цент</w:t>
      </w:r>
      <w:r w:rsidR="009A109A">
        <w:rPr>
          <w:rFonts w:ascii="Arial" w:eastAsia="Times New Roman" w:hAnsi="Arial" w:cs="Arial"/>
          <w:color w:val="0061AA"/>
          <w:sz w:val="24"/>
          <w:szCs w:val="24"/>
          <w:u w:val="single"/>
          <w:bdr w:val="none" w:sz="0" w:space="0" w:color="auto" w:frame="1"/>
          <w:lang w:eastAsia="ru-RU"/>
        </w:rPr>
        <w:t>ра обслуживания клиентов:</w:t>
      </w:r>
    </w:p>
    <w:p w:rsidR="00230083" w:rsidRPr="00230083" w:rsidRDefault="00230083" w:rsidP="00230083">
      <w:pPr>
        <w:spacing w:after="0" w:line="36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230083"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lang w:eastAsia="ru-RU"/>
        </w:rPr>
        <w:t>К заявке необходимо приложить документы:</w:t>
      </w:r>
    </w:p>
    <w:p w:rsidR="00230083" w:rsidRPr="00230083" w:rsidRDefault="00230083" w:rsidP="00230083">
      <w:pPr>
        <w:numPr>
          <w:ilvl w:val="0"/>
          <w:numId w:val="2"/>
        </w:numPr>
        <w:spacing w:after="0" w:line="360" w:lineRule="atLeast"/>
        <w:ind w:left="0"/>
        <w:rPr>
          <w:rFonts w:ascii="Arial" w:eastAsia="Times New Roman" w:hAnsi="Arial" w:cs="Arial"/>
          <w:color w:val="767D8B"/>
          <w:sz w:val="24"/>
          <w:szCs w:val="24"/>
          <w:lang w:eastAsia="ru-RU"/>
        </w:rPr>
      </w:pPr>
      <w:r w:rsidRPr="00230083">
        <w:rPr>
          <w:rFonts w:ascii="Arial" w:eastAsia="Times New Roman" w:hAnsi="Arial" w:cs="Arial"/>
          <w:color w:val="767D8B"/>
          <w:sz w:val="24"/>
          <w:szCs w:val="24"/>
          <w:lang w:eastAsia="ru-RU"/>
        </w:rPr>
        <w:t>план расположения энергопринимающих устройств (можно начерченный от руки), которые необходимо присоединить, с привязкой к ориентирам;</w:t>
      </w:r>
    </w:p>
    <w:p w:rsidR="00230083" w:rsidRPr="00230083" w:rsidRDefault="00230083" w:rsidP="00230083">
      <w:pPr>
        <w:numPr>
          <w:ilvl w:val="0"/>
          <w:numId w:val="2"/>
        </w:numPr>
        <w:spacing w:after="0" w:line="360" w:lineRule="atLeast"/>
        <w:ind w:left="0"/>
        <w:rPr>
          <w:rFonts w:ascii="Arial" w:eastAsia="Times New Roman" w:hAnsi="Arial" w:cs="Arial"/>
          <w:color w:val="767D8B"/>
          <w:sz w:val="24"/>
          <w:szCs w:val="24"/>
          <w:lang w:eastAsia="ru-RU"/>
        </w:rPr>
      </w:pPr>
      <w:r w:rsidRPr="00230083">
        <w:rPr>
          <w:rFonts w:ascii="Arial" w:eastAsia="Times New Roman" w:hAnsi="Arial" w:cs="Arial"/>
          <w:color w:val="767D8B"/>
          <w:sz w:val="24"/>
          <w:szCs w:val="24"/>
          <w:lang w:eastAsia="ru-RU"/>
        </w:rPr>
        <w:t>копия документа, подтверждающего право собственности или иное предусмотренное законом основание на объект капитального строительства и /или земельный участок, на котором расположены/будут располагаться объекты заявителя, либо право собственности или иное предусмотренное законом основание на энергопринимающее устройство;</w:t>
      </w:r>
    </w:p>
    <w:p w:rsidR="00230083" w:rsidRPr="00230083" w:rsidRDefault="00230083" w:rsidP="00230083">
      <w:pPr>
        <w:numPr>
          <w:ilvl w:val="0"/>
          <w:numId w:val="2"/>
        </w:numPr>
        <w:spacing w:after="0" w:line="360" w:lineRule="atLeast"/>
        <w:ind w:left="0"/>
        <w:rPr>
          <w:rFonts w:ascii="Arial" w:eastAsia="Times New Roman" w:hAnsi="Arial" w:cs="Arial"/>
          <w:color w:val="767D8B"/>
          <w:sz w:val="24"/>
          <w:szCs w:val="24"/>
          <w:lang w:eastAsia="ru-RU"/>
        </w:rPr>
      </w:pPr>
      <w:r w:rsidRPr="00230083">
        <w:rPr>
          <w:rFonts w:ascii="Arial" w:eastAsia="Times New Roman" w:hAnsi="Arial" w:cs="Arial"/>
          <w:color w:val="767D8B"/>
          <w:sz w:val="24"/>
          <w:szCs w:val="24"/>
          <w:lang w:eastAsia="ru-RU"/>
        </w:rPr>
        <w:t>доверенность или иные документы, подтверждающие полномочия представителя заявителя, подающего заявку в сетевую организацию;</w:t>
      </w:r>
    </w:p>
    <w:p w:rsidR="00230083" w:rsidRPr="00230083" w:rsidRDefault="00230083" w:rsidP="00230083">
      <w:pPr>
        <w:numPr>
          <w:ilvl w:val="0"/>
          <w:numId w:val="2"/>
        </w:numPr>
        <w:spacing w:after="0" w:line="360" w:lineRule="atLeast"/>
        <w:ind w:left="0"/>
        <w:rPr>
          <w:rFonts w:ascii="Arial" w:eastAsia="Times New Roman" w:hAnsi="Arial" w:cs="Arial"/>
          <w:color w:val="767D8B"/>
          <w:sz w:val="24"/>
          <w:szCs w:val="24"/>
          <w:lang w:eastAsia="ru-RU"/>
        </w:rPr>
      </w:pPr>
      <w:r w:rsidRPr="00230083">
        <w:rPr>
          <w:rFonts w:ascii="Arial" w:eastAsia="Times New Roman" w:hAnsi="Arial" w:cs="Arial"/>
          <w:color w:val="767D8B"/>
          <w:sz w:val="24"/>
          <w:szCs w:val="24"/>
          <w:lang w:eastAsia="ru-RU"/>
        </w:rPr>
        <w:t>копия паспорта гражданина Российской Федерации или иного документа, удостоверяющего личность, если заявителем выступает индивидуальный предприниматель или гражданин;</w:t>
      </w:r>
    </w:p>
    <w:p w:rsidR="00230083" w:rsidRPr="00230083" w:rsidRDefault="00230083" w:rsidP="00230083">
      <w:pPr>
        <w:numPr>
          <w:ilvl w:val="0"/>
          <w:numId w:val="2"/>
        </w:numPr>
        <w:spacing w:after="0" w:line="360" w:lineRule="atLeast"/>
        <w:ind w:left="0"/>
        <w:rPr>
          <w:rFonts w:ascii="Arial" w:eastAsia="Times New Roman" w:hAnsi="Arial" w:cs="Arial"/>
          <w:color w:val="767D8B"/>
          <w:sz w:val="24"/>
          <w:szCs w:val="24"/>
          <w:lang w:eastAsia="ru-RU"/>
        </w:rPr>
      </w:pPr>
      <w:r w:rsidRPr="00230083">
        <w:rPr>
          <w:rFonts w:ascii="Arial" w:eastAsia="Times New Roman" w:hAnsi="Arial" w:cs="Arial"/>
          <w:color w:val="767D8B"/>
          <w:sz w:val="24"/>
          <w:szCs w:val="24"/>
          <w:lang w:eastAsia="ru-RU"/>
        </w:rPr>
        <w:t>копия документа, подтверждающего согласие организации, осуществляющей управление многоквартирным домом либо согласие общего собрания владельцев жилых помещений многоквартирного дома на организацию присоединения (для объектов заявителей, расположенных в нежилом помещении многоквартирного дома).</w:t>
      </w:r>
    </w:p>
    <w:p w:rsidR="00230083" w:rsidRPr="00230083" w:rsidRDefault="00230083" w:rsidP="00230083">
      <w:pPr>
        <w:spacing w:after="0" w:line="36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230083"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lang w:eastAsia="ru-RU"/>
        </w:rPr>
        <w:t>2 ШАГ – ЗАКЛЮЧЕНИЕ ДОГОВОРА</w:t>
      </w:r>
    </w:p>
    <w:p w:rsidR="00230083" w:rsidRPr="00230083" w:rsidRDefault="00230083" w:rsidP="00230083">
      <w:pPr>
        <w:spacing w:after="0" w:line="36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230083"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lang w:eastAsia="ru-RU"/>
        </w:rPr>
        <w:t>Для заключения договора заявителю необходимо:</w:t>
      </w:r>
    </w:p>
    <w:p w:rsidR="00230083" w:rsidRPr="00230083" w:rsidRDefault="00230083" w:rsidP="00230083">
      <w:pPr>
        <w:spacing w:after="480" w:line="36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230083">
        <w:rPr>
          <w:rFonts w:ascii="Arial" w:eastAsia="Times New Roman" w:hAnsi="Arial" w:cs="Arial"/>
          <w:sz w:val="24"/>
          <w:szCs w:val="24"/>
          <w:lang w:eastAsia="ru-RU"/>
        </w:rPr>
        <w:t xml:space="preserve">Сетевая организация направляет заявителю </w:t>
      </w:r>
      <w:r w:rsidR="009A109A">
        <w:rPr>
          <w:rFonts w:ascii="Arial" w:eastAsia="Times New Roman" w:hAnsi="Arial" w:cs="Arial"/>
          <w:sz w:val="24"/>
          <w:szCs w:val="24"/>
          <w:lang w:eastAsia="ru-RU"/>
        </w:rPr>
        <w:t>по почте (либо нарочно)</w:t>
      </w:r>
      <w:r w:rsidRPr="00230083">
        <w:rPr>
          <w:rFonts w:ascii="Arial" w:eastAsia="Times New Roman" w:hAnsi="Arial" w:cs="Arial"/>
          <w:sz w:val="24"/>
          <w:szCs w:val="24"/>
          <w:lang w:eastAsia="ru-RU"/>
        </w:rPr>
        <w:t xml:space="preserve"> в течение 10 рабочих дней со дня получения заявки:</w:t>
      </w:r>
    </w:p>
    <w:p w:rsidR="00230083" w:rsidRPr="00230083" w:rsidRDefault="00230083" w:rsidP="00230083">
      <w:pPr>
        <w:numPr>
          <w:ilvl w:val="0"/>
          <w:numId w:val="3"/>
        </w:numPr>
        <w:spacing w:after="0" w:line="360" w:lineRule="atLeast"/>
        <w:ind w:left="0"/>
        <w:rPr>
          <w:rFonts w:ascii="Arial" w:eastAsia="Times New Roman" w:hAnsi="Arial" w:cs="Arial"/>
          <w:color w:val="767D8B"/>
          <w:sz w:val="24"/>
          <w:szCs w:val="24"/>
          <w:lang w:eastAsia="ru-RU"/>
        </w:rPr>
      </w:pPr>
      <w:r w:rsidRPr="00230083">
        <w:rPr>
          <w:rFonts w:ascii="Arial" w:eastAsia="Times New Roman" w:hAnsi="Arial" w:cs="Arial"/>
          <w:color w:val="767D8B"/>
          <w:sz w:val="24"/>
          <w:szCs w:val="24"/>
          <w:lang w:eastAsia="ru-RU"/>
        </w:rPr>
        <w:t>условия типового договора технологического присоединения;</w:t>
      </w:r>
    </w:p>
    <w:p w:rsidR="00230083" w:rsidRPr="00230083" w:rsidRDefault="00230083" w:rsidP="00230083">
      <w:pPr>
        <w:numPr>
          <w:ilvl w:val="0"/>
          <w:numId w:val="3"/>
        </w:numPr>
        <w:spacing w:after="0" w:line="360" w:lineRule="atLeast"/>
        <w:ind w:left="0"/>
        <w:rPr>
          <w:rFonts w:ascii="Arial" w:eastAsia="Times New Roman" w:hAnsi="Arial" w:cs="Arial"/>
          <w:color w:val="767D8B"/>
          <w:sz w:val="24"/>
          <w:szCs w:val="24"/>
          <w:lang w:eastAsia="ru-RU"/>
        </w:rPr>
      </w:pPr>
      <w:r w:rsidRPr="00230083">
        <w:rPr>
          <w:rFonts w:ascii="Arial" w:eastAsia="Times New Roman" w:hAnsi="Arial" w:cs="Arial"/>
          <w:color w:val="767D8B"/>
          <w:sz w:val="24"/>
          <w:szCs w:val="24"/>
          <w:lang w:eastAsia="ru-RU"/>
        </w:rPr>
        <w:t>инструкция с перечнем мероприятий для самостоятельного и безопасного осуществления фактического присоединения;</w:t>
      </w:r>
    </w:p>
    <w:p w:rsidR="00230083" w:rsidRPr="00230083" w:rsidRDefault="00230083" w:rsidP="00230083">
      <w:pPr>
        <w:numPr>
          <w:ilvl w:val="0"/>
          <w:numId w:val="3"/>
        </w:numPr>
        <w:spacing w:after="0" w:line="360" w:lineRule="atLeast"/>
        <w:ind w:left="0"/>
        <w:rPr>
          <w:rFonts w:ascii="Arial" w:eastAsia="Times New Roman" w:hAnsi="Arial" w:cs="Arial"/>
          <w:color w:val="767D8B"/>
          <w:sz w:val="24"/>
          <w:szCs w:val="24"/>
          <w:lang w:eastAsia="ru-RU"/>
        </w:rPr>
      </w:pPr>
      <w:r w:rsidRPr="00230083">
        <w:rPr>
          <w:rFonts w:ascii="Arial" w:eastAsia="Times New Roman" w:hAnsi="Arial" w:cs="Arial"/>
          <w:color w:val="767D8B"/>
          <w:sz w:val="24"/>
          <w:szCs w:val="24"/>
          <w:lang w:eastAsia="ru-RU"/>
        </w:rPr>
        <w:t>технические условия;</w:t>
      </w:r>
    </w:p>
    <w:p w:rsidR="00230083" w:rsidRPr="00230083" w:rsidRDefault="00230083" w:rsidP="00230083">
      <w:pPr>
        <w:numPr>
          <w:ilvl w:val="0"/>
          <w:numId w:val="3"/>
        </w:numPr>
        <w:spacing w:after="0" w:line="360" w:lineRule="atLeast"/>
        <w:ind w:left="0"/>
        <w:rPr>
          <w:rFonts w:ascii="Arial" w:eastAsia="Times New Roman" w:hAnsi="Arial" w:cs="Arial"/>
          <w:color w:val="767D8B"/>
          <w:sz w:val="24"/>
          <w:szCs w:val="24"/>
          <w:lang w:eastAsia="ru-RU"/>
        </w:rPr>
      </w:pPr>
      <w:r w:rsidRPr="00230083">
        <w:rPr>
          <w:rFonts w:ascii="Arial" w:eastAsia="Times New Roman" w:hAnsi="Arial" w:cs="Arial"/>
          <w:color w:val="767D8B"/>
          <w:sz w:val="24"/>
          <w:szCs w:val="24"/>
          <w:lang w:eastAsia="ru-RU"/>
        </w:rPr>
        <w:t>счет для оплаты оказываемых услуг (части платы) и сопроводительное письмо.</w:t>
      </w:r>
    </w:p>
    <w:p w:rsidR="00230083" w:rsidRPr="00230083" w:rsidRDefault="00230083" w:rsidP="00230083">
      <w:pPr>
        <w:spacing w:after="0" w:line="36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230083"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lang w:eastAsia="ru-RU"/>
        </w:rPr>
        <w:t>Заявителю необходимо:</w:t>
      </w:r>
    </w:p>
    <w:p w:rsidR="00230083" w:rsidRPr="00230083" w:rsidRDefault="00230083" w:rsidP="00230083">
      <w:pPr>
        <w:numPr>
          <w:ilvl w:val="0"/>
          <w:numId w:val="4"/>
        </w:numPr>
        <w:spacing w:after="0" w:line="360" w:lineRule="atLeast"/>
        <w:ind w:left="0"/>
        <w:rPr>
          <w:rFonts w:ascii="Arial" w:eastAsia="Times New Roman" w:hAnsi="Arial" w:cs="Arial"/>
          <w:color w:val="767D8B"/>
          <w:sz w:val="24"/>
          <w:szCs w:val="24"/>
          <w:lang w:eastAsia="ru-RU"/>
        </w:rPr>
      </w:pPr>
      <w:r w:rsidRPr="00230083">
        <w:rPr>
          <w:rFonts w:ascii="Arial" w:eastAsia="Times New Roman" w:hAnsi="Arial" w:cs="Arial"/>
          <w:color w:val="767D8B"/>
          <w:sz w:val="24"/>
          <w:szCs w:val="24"/>
          <w:lang w:eastAsia="ru-RU"/>
        </w:rPr>
        <w:t>ознакомиться с полученными документами;</w:t>
      </w:r>
    </w:p>
    <w:p w:rsidR="00230083" w:rsidRPr="00230083" w:rsidRDefault="00230083" w:rsidP="00230083">
      <w:pPr>
        <w:numPr>
          <w:ilvl w:val="0"/>
          <w:numId w:val="4"/>
        </w:numPr>
        <w:spacing w:after="0" w:line="360" w:lineRule="atLeast"/>
        <w:ind w:left="0"/>
        <w:rPr>
          <w:rFonts w:ascii="Arial" w:eastAsia="Times New Roman" w:hAnsi="Arial" w:cs="Arial"/>
          <w:color w:val="767D8B"/>
          <w:sz w:val="24"/>
          <w:szCs w:val="24"/>
          <w:lang w:eastAsia="ru-RU"/>
        </w:rPr>
      </w:pPr>
      <w:r w:rsidRPr="00230083">
        <w:rPr>
          <w:rFonts w:ascii="Arial" w:eastAsia="Times New Roman" w:hAnsi="Arial" w:cs="Arial"/>
          <w:color w:val="767D8B"/>
          <w:sz w:val="24"/>
          <w:szCs w:val="24"/>
          <w:lang w:eastAsia="ru-RU"/>
        </w:rPr>
        <w:t>произвести оплату удаленно банковской картой  </w:t>
      </w:r>
    </w:p>
    <w:p w:rsidR="00230083" w:rsidRPr="00230083" w:rsidRDefault="00230083" w:rsidP="00230083">
      <w:pPr>
        <w:spacing w:after="480" w:line="36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230083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Дата оплаты выставленного счета – дата вступления договора в силу.</w:t>
      </w:r>
    </w:p>
    <w:p w:rsidR="00230083" w:rsidRPr="00230083" w:rsidRDefault="00230083" w:rsidP="00230083">
      <w:pPr>
        <w:spacing w:after="480" w:line="36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230083">
        <w:rPr>
          <w:rFonts w:ascii="Arial" w:eastAsia="Times New Roman" w:hAnsi="Arial" w:cs="Arial"/>
          <w:sz w:val="24"/>
          <w:szCs w:val="24"/>
          <w:lang w:eastAsia="ru-RU"/>
        </w:rPr>
        <w:t>*Обращаем внимание! Срок действия выставленного счета для заключения договора технологического присоединения составляет 5 рабочих дней, в случае неоплаты в указанный срок, заявка будет аннулирована.</w:t>
      </w:r>
    </w:p>
    <w:p w:rsidR="00230083" w:rsidRPr="00230083" w:rsidRDefault="00230083" w:rsidP="00230083">
      <w:pPr>
        <w:spacing w:after="0" w:line="36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230083"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lang w:eastAsia="ru-RU"/>
        </w:rPr>
        <w:t>3 ШАГ – Выполнение работ</w:t>
      </w:r>
    </w:p>
    <w:p w:rsidR="00230083" w:rsidRPr="00230083" w:rsidRDefault="00230083" w:rsidP="00230083">
      <w:pPr>
        <w:spacing w:after="480" w:line="36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230083">
        <w:rPr>
          <w:rFonts w:ascii="Arial" w:eastAsia="Times New Roman" w:hAnsi="Arial" w:cs="Arial"/>
          <w:sz w:val="24"/>
          <w:szCs w:val="24"/>
          <w:lang w:eastAsia="ru-RU"/>
        </w:rPr>
        <w:t>На этом этапе необходимо выполнить работы, предусмотренные Техническими условиями. Присоединение первичное? Тогда сетевая организация самостоятельно монтирует и вводит в эксплуатацию прибор учета.</w:t>
      </w:r>
    </w:p>
    <w:p w:rsidR="00230083" w:rsidRPr="00230083" w:rsidRDefault="00230083" w:rsidP="00230083">
      <w:pPr>
        <w:spacing w:after="480" w:line="36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230083">
        <w:rPr>
          <w:rFonts w:ascii="Arial" w:eastAsia="Times New Roman" w:hAnsi="Arial" w:cs="Arial"/>
          <w:sz w:val="24"/>
          <w:szCs w:val="24"/>
          <w:lang w:eastAsia="ru-RU"/>
        </w:rPr>
        <w:t>Дальнейшие мероприятия зависят от уровня напряжения в соответствии с поданной заявкой на технологическое присоединение*</w:t>
      </w:r>
    </w:p>
    <w:p w:rsidR="00230083" w:rsidRPr="00230083" w:rsidRDefault="00230083" w:rsidP="00230083">
      <w:pPr>
        <w:spacing w:after="480" w:line="36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230083">
        <w:rPr>
          <w:rFonts w:ascii="Arial" w:eastAsia="Times New Roman" w:hAnsi="Arial" w:cs="Arial"/>
          <w:sz w:val="24"/>
          <w:szCs w:val="24"/>
          <w:lang w:eastAsia="ru-RU"/>
        </w:rPr>
        <w:t xml:space="preserve">В результате выполнения технических условий сетевая организация направит </w:t>
      </w:r>
      <w:r w:rsidR="009A109A">
        <w:rPr>
          <w:rFonts w:ascii="Arial" w:eastAsia="Times New Roman" w:hAnsi="Arial" w:cs="Arial"/>
          <w:sz w:val="24"/>
          <w:szCs w:val="24"/>
          <w:lang w:eastAsia="ru-RU"/>
        </w:rPr>
        <w:t>потребителю</w:t>
      </w:r>
      <w:r w:rsidRPr="00230083">
        <w:rPr>
          <w:rFonts w:ascii="Arial" w:eastAsia="Times New Roman" w:hAnsi="Arial" w:cs="Arial"/>
          <w:sz w:val="24"/>
          <w:szCs w:val="24"/>
          <w:lang w:eastAsia="ru-RU"/>
        </w:rPr>
        <w:t xml:space="preserve"> акты, подтверждающие технологическое присоединение. Подписывать акты не требуется – процедура присоединения со стороны сетевой организации завершена.</w:t>
      </w:r>
    </w:p>
    <w:p w:rsidR="00230083" w:rsidRPr="00230083" w:rsidRDefault="00230083" w:rsidP="00230083">
      <w:pPr>
        <w:spacing w:after="480" w:line="36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230083">
        <w:rPr>
          <w:rFonts w:ascii="Arial" w:eastAsia="Times New Roman" w:hAnsi="Arial" w:cs="Arial"/>
          <w:sz w:val="24"/>
          <w:szCs w:val="24"/>
          <w:lang w:eastAsia="ru-RU"/>
        </w:rPr>
        <w:t>Заявителю необходимо самостоятельно подключить свои энергопринимающие устройства к созданной точке присоединения, руководствуясь инструкцией с перечнем мероприятий для самостоятельного и безопасного осуществления фактического присоединения.</w:t>
      </w:r>
    </w:p>
    <w:p w:rsidR="00230083" w:rsidRPr="00230083" w:rsidRDefault="00230083" w:rsidP="00230083">
      <w:pPr>
        <w:spacing w:after="0" w:line="36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230083">
        <w:rPr>
          <w:rFonts w:ascii="Arial" w:eastAsia="Times New Roman" w:hAnsi="Arial" w:cs="Arial"/>
          <w:sz w:val="24"/>
          <w:szCs w:val="24"/>
          <w:lang w:eastAsia="ru-RU"/>
        </w:rPr>
        <w:t>*Более подробно ознакомиться с порядком уведомления заявителей о выполнении технических условий можно самостоятельно (п. 85 Правил технологического присоединения – </w:t>
      </w:r>
      <w:hyperlink r:id="rId5" w:history="1">
        <w:r w:rsidRPr="00230083">
          <w:rPr>
            <w:rFonts w:ascii="Arial" w:eastAsia="Times New Roman" w:hAnsi="Arial" w:cs="Arial"/>
            <w:color w:val="0061AA"/>
            <w:sz w:val="24"/>
            <w:szCs w:val="24"/>
            <w:u w:val="single"/>
            <w:bdr w:val="none" w:sz="0" w:space="0" w:color="auto" w:frame="1"/>
            <w:lang w:eastAsia="ru-RU"/>
          </w:rPr>
          <w:t>Постановление Правительства РФ № 861 от27.12.2004</w:t>
        </w:r>
      </w:hyperlink>
    </w:p>
    <w:p w:rsidR="00230083" w:rsidRPr="00230083" w:rsidRDefault="00230083" w:rsidP="00230083">
      <w:pPr>
        <w:spacing w:after="0" w:line="36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230083"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lang w:eastAsia="ru-RU"/>
        </w:rPr>
        <w:t>Технологическое присоединение свыше 15 до 150 кВт (для малого и среднего бизнеса)</w:t>
      </w:r>
    </w:p>
    <w:p w:rsidR="00230083" w:rsidRPr="00230083" w:rsidRDefault="00230083" w:rsidP="00230083">
      <w:pPr>
        <w:spacing w:after="0" w:line="36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230083"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lang w:eastAsia="ru-RU"/>
        </w:rPr>
        <w:t>1 ШАГ – ПОДАЧА ЗАЯВКИ</w:t>
      </w:r>
    </w:p>
    <w:p w:rsidR="00230083" w:rsidRPr="00230083" w:rsidRDefault="00230083" w:rsidP="00230083">
      <w:pPr>
        <w:spacing w:after="480" w:line="36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230083">
        <w:rPr>
          <w:rFonts w:ascii="Arial" w:eastAsia="Times New Roman" w:hAnsi="Arial" w:cs="Arial"/>
          <w:sz w:val="24"/>
          <w:szCs w:val="24"/>
          <w:lang w:eastAsia="ru-RU"/>
        </w:rPr>
        <w:t>Подать заявку на ТП можно самостоятельно или с помощью своего представителя по доверенности:</w:t>
      </w:r>
    </w:p>
    <w:p w:rsidR="009A109A" w:rsidRDefault="009A109A" w:rsidP="00230083">
      <w:pPr>
        <w:spacing w:after="0" w:line="360" w:lineRule="atLeast"/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lang w:eastAsia="ru-RU"/>
        </w:rPr>
      </w:pPr>
      <w:r>
        <w:rPr>
          <w:rFonts w:ascii="Arial" w:eastAsia="Times New Roman" w:hAnsi="Arial" w:cs="Arial"/>
          <w:color w:val="0061AA"/>
          <w:sz w:val="24"/>
          <w:szCs w:val="24"/>
          <w:u w:val="single"/>
          <w:bdr w:val="none" w:sz="0" w:space="0" w:color="auto" w:frame="1"/>
          <w:lang w:eastAsia="ru-RU"/>
        </w:rPr>
        <w:t>При личном посещении центра обслуживания клиентов</w:t>
      </w:r>
      <w:r w:rsidRPr="00230083"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lang w:eastAsia="ru-RU"/>
        </w:rPr>
        <w:t xml:space="preserve"> </w:t>
      </w:r>
    </w:p>
    <w:p w:rsidR="00230083" w:rsidRPr="00230083" w:rsidRDefault="00230083" w:rsidP="00230083">
      <w:pPr>
        <w:spacing w:after="0" w:line="36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230083"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lang w:eastAsia="ru-RU"/>
        </w:rPr>
        <w:t>К заявке необходимо приложить документы:</w:t>
      </w:r>
    </w:p>
    <w:p w:rsidR="00230083" w:rsidRPr="00230083" w:rsidRDefault="00230083" w:rsidP="00230083">
      <w:pPr>
        <w:numPr>
          <w:ilvl w:val="0"/>
          <w:numId w:val="6"/>
        </w:numPr>
        <w:spacing w:after="0" w:line="360" w:lineRule="atLeast"/>
        <w:ind w:left="0"/>
        <w:rPr>
          <w:rFonts w:ascii="Arial" w:eastAsia="Times New Roman" w:hAnsi="Arial" w:cs="Arial"/>
          <w:color w:val="767D8B"/>
          <w:sz w:val="24"/>
          <w:szCs w:val="24"/>
          <w:lang w:eastAsia="ru-RU"/>
        </w:rPr>
      </w:pPr>
      <w:r w:rsidRPr="00230083">
        <w:rPr>
          <w:rFonts w:ascii="Arial" w:eastAsia="Times New Roman" w:hAnsi="Arial" w:cs="Arial"/>
          <w:color w:val="767D8B"/>
          <w:sz w:val="24"/>
          <w:szCs w:val="24"/>
          <w:lang w:eastAsia="ru-RU"/>
        </w:rPr>
        <w:t>план расположения энергопринимающих устройств (можно начерченный от руки), которые необходимо присоединить, с привязкой к ориентирам;</w:t>
      </w:r>
    </w:p>
    <w:p w:rsidR="00230083" w:rsidRPr="00230083" w:rsidRDefault="00230083" w:rsidP="00230083">
      <w:pPr>
        <w:numPr>
          <w:ilvl w:val="0"/>
          <w:numId w:val="6"/>
        </w:numPr>
        <w:spacing w:after="0" w:line="360" w:lineRule="atLeast"/>
        <w:ind w:left="0"/>
        <w:rPr>
          <w:rFonts w:ascii="Arial" w:eastAsia="Times New Roman" w:hAnsi="Arial" w:cs="Arial"/>
          <w:color w:val="767D8B"/>
          <w:sz w:val="24"/>
          <w:szCs w:val="24"/>
          <w:lang w:eastAsia="ru-RU"/>
        </w:rPr>
      </w:pPr>
      <w:r w:rsidRPr="00230083">
        <w:rPr>
          <w:rFonts w:ascii="Arial" w:eastAsia="Times New Roman" w:hAnsi="Arial" w:cs="Arial"/>
          <w:color w:val="767D8B"/>
          <w:sz w:val="24"/>
          <w:szCs w:val="24"/>
          <w:lang w:eastAsia="ru-RU"/>
        </w:rPr>
        <w:lastRenderedPageBreak/>
        <w:t>копия документа, подтверждающего право собственности или иное предусмотренное законом основание на объект капитального строительства и /или земельный участок, на котором расположены/будут располагаться объекты заявителя, либо право собственности или иное предусмотренное законом основание на энергопринимающее устройство;</w:t>
      </w:r>
    </w:p>
    <w:p w:rsidR="00230083" w:rsidRPr="00230083" w:rsidRDefault="00230083" w:rsidP="00230083">
      <w:pPr>
        <w:numPr>
          <w:ilvl w:val="0"/>
          <w:numId w:val="6"/>
        </w:numPr>
        <w:spacing w:after="0" w:line="360" w:lineRule="atLeast"/>
        <w:ind w:left="0"/>
        <w:rPr>
          <w:rFonts w:ascii="Arial" w:eastAsia="Times New Roman" w:hAnsi="Arial" w:cs="Arial"/>
          <w:color w:val="767D8B"/>
          <w:sz w:val="24"/>
          <w:szCs w:val="24"/>
          <w:lang w:eastAsia="ru-RU"/>
        </w:rPr>
      </w:pPr>
      <w:r w:rsidRPr="00230083">
        <w:rPr>
          <w:rFonts w:ascii="Arial" w:eastAsia="Times New Roman" w:hAnsi="Arial" w:cs="Arial"/>
          <w:color w:val="767D8B"/>
          <w:sz w:val="24"/>
          <w:szCs w:val="24"/>
          <w:lang w:eastAsia="ru-RU"/>
        </w:rPr>
        <w:t>доверенность или иные документы, подтверждающие полномочия представителя заявителя, подающего заявку в сетевую организацию;</w:t>
      </w:r>
    </w:p>
    <w:p w:rsidR="00230083" w:rsidRPr="00230083" w:rsidRDefault="00230083" w:rsidP="00230083">
      <w:pPr>
        <w:numPr>
          <w:ilvl w:val="0"/>
          <w:numId w:val="6"/>
        </w:numPr>
        <w:spacing w:after="0" w:line="360" w:lineRule="atLeast"/>
        <w:ind w:left="0"/>
        <w:rPr>
          <w:rFonts w:ascii="Arial" w:eastAsia="Times New Roman" w:hAnsi="Arial" w:cs="Arial"/>
          <w:color w:val="767D8B"/>
          <w:sz w:val="24"/>
          <w:szCs w:val="24"/>
          <w:lang w:eastAsia="ru-RU"/>
        </w:rPr>
      </w:pPr>
      <w:r w:rsidRPr="00230083">
        <w:rPr>
          <w:rFonts w:ascii="Arial" w:eastAsia="Times New Roman" w:hAnsi="Arial" w:cs="Arial"/>
          <w:color w:val="767D8B"/>
          <w:sz w:val="24"/>
          <w:szCs w:val="24"/>
          <w:lang w:eastAsia="ru-RU"/>
        </w:rPr>
        <w:t>для юридических лиц - выписка из Единого государственного реестра юридических лиц, для индивидуальных предпринимателей - выписка из Единого государственного реестра индивидуальных предпринимателей;</w:t>
      </w:r>
    </w:p>
    <w:p w:rsidR="00230083" w:rsidRPr="00230083" w:rsidRDefault="00230083" w:rsidP="00230083">
      <w:pPr>
        <w:numPr>
          <w:ilvl w:val="0"/>
          <w:numId w:val="6"/>
        </w:numPr>
        <w:spacing w:after="0" w:line="360" w:lineRule="atLeast"/>
        <w:ind w:left="0"/>
        <w:rPr>
          <w:rFonts w:ascii="Arial" w:eastAsia="Times New Roman" w:hAnsi="Arial" w:cs="Arial"/>
          <w:color w:val="767D8B"/>
          <w:sz w:val="24"/>
          <w:szCs w:val="24"/>
          <w:lang w:eastAsia="ru-RU"/>
        </w:rPr>
      </w:pPr>
      <w:r w:rsidRPr="00230083">
        <w:rPr>
          <w:rFonts w:ascii="Arial" w:eastAsia="Times New Roman" w:hAnsi="Arial" w:cs="Arial"/>
          <w:color w:val="767D8B"/>
          <w:sz w:val="24"/>
          <w:szCs w:val="24"/>
          <w:lang w:eastAsia="ru-RU"/>
        </w:rPr>
        <w:t>копия документа, подтверждающего согласие организации, осуществляющей управление многоквартирным домом либо согласие общего собрания владельцев жилых помещений многоквартирного дома на организацию присоединения (для объектов заявителей, расположенных в нежилом помещении многоквартирного дома).</w:t>
      </w:r>
    </w:p>
    <w:p w:rsidR="00230083" w:rsidRPr="00230083" w:rsidRDefault="00230083" w:rsidP="00230083">
      <w:pPr>
        <w:spacing w:after="0" w:line="36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230083"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lang w:eastAsia="ru-RU"/>
        </w:rPr>
        <w:t>Для заключения договора заявителю необходимо:</w:t>
      </w:r>
    </w:p>
    <w:p w:rsidR="00230083" w:rsidRPr="00230083" w:rsidRDefault="00230083" w:rsidP="00230083">
      <w:pPr>
        <w:spacing w:after="480" w:line="36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230083">
        <w:rPr>
          <w:rFonts w:ascii="Arial" w:eastAsia="Times New Roman" w:hAnsi="Arial" w:cs="Arial"/>
          <w:sz w:val="24"/>
          <w:szCs w:val="24"/>
          <w:lang w:eastAsia="ru-RU"/>
        </w:rPr>
        <w:t>Сетевая организация направляет заявителю в течение 10 рабочих дней со дня получения заявки:</w:t>
      </w:r>
    </w:p>
    <w:p w:rsidR="00230083" w:rsidRPr="00230083" w:rsidRDefault="00230083" w:rsidP="00230083">
      <w:pPr>
        <w:numPr>
          <w:ilvl w:val="0"/>
          <w:numId w:val="7"/>
        </w:numPr>
        <w:spacing w:after="0" w:line="360" w:lineRule="atLeast"/>
        <w:ind w:left="0"/>
        <w:rPr>
          <w:rFonts w:ascii="Arial" w:eastAsia="Times New Roman" w:hAnsi="Arial" w:cs="Arial"/>
          <w:color w:val="767D8B"/>
          <w:sz w:val="24"/>
          <w:szCs w:val="24"/>
          <w:lang w:eastAsia="ru-RU"/>
        </w:rPr>
      </w:pPr>
      <w:r w:rsidRPr="00230083">
        <w:rPr>
          <w:rFonts w:ascii="Arial" w:eastAsia="Times New Roman" w:hAnsi="Arial" w:cs="Arial"/>
          <w:color w:val="767D8B"/>
          <w:sz w:val="24"/>
          <w:szCs w:val="24"/>
          <w:lang w:eastAsia="ru-RU"/>
        </w:rPr>
        <w:t>условия типового договора технологического присоединения;</w:t>
      </w:r>
    </w:p>
    <w:p w:rsidR="00230083" w:rsidRPr="00230083" w:rsidRDefault="00230083" w:rsidP="00230083">
      <w:pPr>
        <w:numPr>
          <w:ilvl w:val="0"/>
          <w:numId w:val="7"/>
        </w:numPr>
        <w:spacing w:after="0" w:line="360" w:lineRule="atLeast"/>
        <w:ind w:left="0"/>
        <w:rPr>
          <w:rFonts w:ascii="Arial" w:eastAsia="Times New Roman" w:hAnsi="Arial" w:cs="Arial"/>
          <w:color w:val="767D8B"/>
          <w:sz w:val="24"/>
          <w:szCs w:val="24"/>
          <w:lang w:eastAsia="ru-RU"/>
        </w:rPr>
      </w:pPr>
      <w:r w:rsidRPr="00230083">
        <w:rPr>
          <w:rFonts w:ascii="Arial" w:eastAsia="Times New Roman" w:hAnsi="Arial" w:cs="Arial"/>
          <w:color w:val="767D8B"/>
          <w:sz w:val="24"/>
          <w:szCs w:val="24"/>
          <w:lang w:eastAsia="ru-RU"/>
        </w:rPr>
        <w:t>инструкция с перечнем мероприятий для самостоятельного и безопасного осуществления фактического присоединения;</w:t>
      </w:r>
    </w:p>
    <w:p w:rsidR="00230083" w:rsidRPr="00230083" w:rsidRDefault="00230083" w:rsidP="00230083">
      <w:pPr>
        <w:numPr>
          <w:ilvl w:val="0"/>
          <w:numId w:val="7"/>
        </w:numPr>
        <w:spacing w:after="0" w:line="360" w:lineRule="atLeast"/>
        <w:ind w:left="0"/>
        <w:rPr>
          <w:rFonts w:ascii="Arial" w:eastAsia="Times New Roman" w:hAnsi="Arial" w:cs="Arial"/>
          <w:color w:val="767D8B"/>
          <w:sz w:val="24"/>
          <w:szCs w:val="24"/>
          <w:lang w:eastAsia="ru-RU"/>
        </w:rPr>
      </w:pPr>
      <w:r w:rsidRPr="00230083">
        <w:rPr>
          <w:rFonts w:ascii="Arial" w:eastAsia="Times New Roman" w:hAnsi="Arial" w:cs="Arial"/>
          <w:color w:val="767D8B"/>
          <w:sz w:val="24"/>
          <w:szCs w:val="24"/>
          <w:lang w:eastAsia="ru-RU"/>
        </w:rPr>
        <w:t>технические условия;</w:t>
      </w:r>
    </w:p>
    <w:p w:rsidR="00230083" w:rsidRPr="00230083" w:rsidRDefault="00230083" w:rsidP="00230083">
      <w:pPr>
        <w:numPr>
          <w:ilvl w:val="0"/>
          <w:numId w:val="7"/>
        </w:numPr>
        <w:spacing w:after="0" w:line="360" w:lineRule="atLeast"/>
        <w:ind w:left="0"/>
        <w:rPr>
          <w:rFonts w:ascii="Arial" w:eastAsia="Times New Roman" w:hAnsi="Arial" w:cs="Arial"/>
          <w:color w:val="767D8B"/>
          <w:sz w:val="24"/>
          <w:szCs w:val="24"/>
          <w:lang w:eastAsia="ru-RU"/>
        </w:rPr>
      </w:pPr>
      <w:r w:rsidRPr="00230083">
        <w:rPr>
          <w:rFonts w:ascii="Arial" w:eastAsia="Times New Roman" w:hAnsi="Arial" w:cs="Arial"/>
          <w:color w:val="767D8B"/>
          <w:sz w:val="24"/>
          <w:szCs w:val="24"/>
          <w:lang w:eastAsia="ru-RU"/>
        </w:rPr>
        <w:t>счет для оплаты оказываемых услуг (части платы) и сопроводительное письмо - после подписания усиленной квалифицированной электронной подписью уполномоченного лица сетевой организации.</w:t>
      </w:r>
    </w:p>
    <w:p w:rsidR="00230083" w:rsidRPr="00230083" w:rsidRDefault="00230083" w:rsidP="00230083">
      <w:pPr>
        <w:spacing w:after="0" w:line="36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230083"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lang w:eastAsia="ru-RU"/>
        </w:rPr>
        <w:t>Заявителю необходимо:</w:t>
      </w:r>
    </w:p>
    <w:p w:rsidR="00230083" w:rsidRPr="00230083" w:rsidRDefault="00230083" w:rsidP="00230083">
      <w:pPr>
        <w:numPr>
          <w:ilvl w:val="0"/>
          <w:numId w:val="8"/>
        </w:numPr>
        <w:spacing w:after="0" w:line="360" w:lineRule="atLeast"/>
        <w:ind w:left="0"/>
        <w:rPr>
          <w:rFonts w:ascii="Arial" w:eastAsia="Times New Roman" w:hAnsi="Arial" w:cs="Arial"/>
          <w:color w:val="767D8B"/>
          <w:sz w:val="24"/>
          <w:szCs w:val="24"/>
          <w:lang w:eastAsia="ru-RU"/>
        </w:rPr>
      </w:pPr>
      <w:r w:rsidRPr="00230083">
        <w:rPr>
          <w:rFonts w:ascii="Arial" w:eastAsia="Times New Roman" w:hAnsi="Arial" w:cs="Arial"/>
          <w:color w:val="767D8B"/>
          <w:sz w:val="24"/>
          <w:szCs w:val="24"/>
          <w:lang w:eastAsia="ru-RU"/>
        </w:rPr>
        <w:t>ознакомиться с полученными документами;</w:t>
      </w:r>
    </w:p>
    <w:p w:rsidR="009A109A" w:rsidRPr="009A109A" w:rsidRDefault="00230083" w:rsidP="009A109A">
      <w:pPr>
        <w:numPr>
          <w:ilvl w:val="0"/>
          <w:numId w:val="8"/>
        </w:numPr>
        <w:spacing w:after="0" w:line="360" w:lineRule="atLeast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 w:rsidRPr="00230083">
        <w:rPr>
          <w:rFonts w:ascii="Arial" w:eastAsia="Times New Roman" w:hAnsi="Arial" w:cs="Arial"/>
          <w:color w:val="767D8B"/>
          <w:sz w:val="24"/>
          <w:szCs w:val="24"/>
          <w:lang w:eastAsia="ru-RU"/>
        </w:rPr>
        <w:t xml:space="preserve">произвести оплату удаленно банковской картой </w:t>
      </w:r>
    </w:p>
    <w:p w:rsidR="00230083" w:rsidRPr="00230083" w:rsidRDefault="00230083" w:rsidP="009A109A">
      <w:pPr>
        <w:numPr>
          <w:ilvl w:val="0"/>
          <w:numId w:val="8"/>
        </w:numPr>
        <w:spacing w:after="0" w:line="360" w:lineRule="atLeast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 w:rsidRPr="00230083">
        <w:rPr>
          <w:rFonts w:ascii="Arial" w:eastAsia="Times New Roman" w:hAnsi="Arial" w:cs="Arial"/>
          <w:sz w:val="24"/>
          <w:szCs w:val="24"/>
          <w:lang w:eastAsia="ru-RU"/>
        </w:rPr>
        <w:t>Дата оплаты выставленного счета – дата вступления договора в силу.</w:t>
      </w:r>
    </w:p>
    <w:p w:rsidR="00230083" w:rsidRPr="00230083" w:rsidRDefault="00230083" w:rsidP="00230083">
      <w:pPr>
        <w:spacing w:after="0" w:line="36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230083">
        <w:rPr>
          <w:rFonts w:ascii="Arial" w:eastAsia="Times New Roman" w:hAnsi="Arial" w:cs="Arial"/>
          <w:i/>
          <w:iCs/>
          <w:sz w:val="24"/>
          <w:szCs w:val="24"/>
          <w:bdr w:val="none" w:sz="0" w:space="0" w:color="auto" w:frame="1"/>
          <w:lang w:eastAsia="ru-RU"/>
        </w:rPr>
        <w:t xml:space="preserve">*Обращаем внимание! Срок действия выставленного счета для заключения договора технологического присоединения составляет 5 рабочих дней со дня </w:t>
      </w:r>
      <w:r w:rsidR="009A109A">
        <w:rPr>
          <w:rFonts w:ascii="Arial" w:eastAsia="Times New Roman" w:hAnsi="Arial" w:cs="Arial"/>
          <w:i/>
          <w:iCs/>
          <w:sz w:val="24"/>
          <w:szCs w:val="24"/>
          <w:bdr w:val="none" w:sz="0" w:space="0" w:color="auto" w:frame="1"/>
          <w:lang w:eastAsia="ru-RU"/>
        </w:rPr>
        <w:t>выдачи счета</w:t>
      </w:r>
      <w:r w:rsidRPr="00230083">
        <w:rPr>
          <w:rFonts w:ascii="Arial" w:eastAsia="Times New Roman" w:hAnsi="Arial" w:cs="Arial"/>
          <w:i/>
          <w:iCs/>
          <w:sz w:val="24"/>
          <w:szCs w:val="24"/>
          <w:bdr w:val="none" w:sz="0" w:space="0" w:color="auto" w:frame="1"/>
          <w:lang w:eastAsia="ru-RU"/>
        </w:rPr>
        <w:t>, в случае неоплаты в указанный срок, заявка будет аннулирована.</w:t>
      </w:r>
    </w:p>
    <w:p w:rsidR="00230083" w:rsidRPr="00230083" w:rsidRDefault="00230083" w:rsidP="00230083">
      <w:pPr>
        <w:spacing w:after="0" w:line="36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230083"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lang w:eastAsia="ru-RU"/>
        </w:rPr>
        <w:t>3 ШАГ – Выполнение работ</w:t>
      </w:r>
    </w:p>
    <w:p w:rsidR="00230083" w:rsidRPr="00230083" w:rsidRDefault="00230083" w:rsidP="00230083">
      <w:pPr>
        <w:spacing w:after="480" w:line="36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230083">
        <w:rPr>
          <w:rFonts w:ascii="Arial" w:eastAsia="Times New Roman" w:hAnsi="Arial" w:cs="Arial"/>
          <w:sz w:val="24"/>
          <w:szCs w:val="24"/>
          <w:lang w:eastAsia="ru-RU"/>
        </w:rPr>
        <w:t>На этом этапе необходимо выполнить работы, предусмотренные Техническими условиями. Присоединение первичное? Тогда сетевая организация самостоятельно монтирует и вводит в эксплуатацию прибор учета.</w:t>
      </w:r>
    </w:p>
    <w:p w:rsidR="00230083" w:rsidRPr="00230083" w:rsidRDefault="00230083" w:rsidP="00230083">
      <w:pPr>
        <w:spacing w:after="480" w:line="36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230083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Дальнейшие мероприятия зависят от уровня напряжения в соответствии с поданной заявкой на технологическое присоединение*</w:t>
      </w:r>
    </w:p>
    <w:p w:rsidR="00230083" w:rsidRPr="00230083" w:rsidRDefault="00230083" w:rsidP="00230083">
      <w:pPr>
        <w:spacing w:after="480" w:line="36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230083">
        <w:rPr>
          <w:rFonts w:ascii="Arial" w:eastAsia="Times New Roman" w:hAnsi="Arial" w:cs="Arial"/>
          <w:sz w:val="24"/>
          <w:szCs w:val="24"/>
          <w:lang w:eastAsia="ru-RU"/>
        </w:rPr>
        <w:t xml:space="preserve">В результате выполнения технических условий сетевая организация направит </w:t>
      </w:r>
      <w:r w:rsidR="009A109A">
        <w:rPr>
          <w:rFonts w:ascii="Arial" w:eastAsia="Times New Roman" w:hAnsi="Arial" w:cs="Arial"/>
          <w:sz w:val="24"/>
          <w:szCs w:val="24"/>
          <w:lang w:eastAsia="ru-RU"/>
        </w:rPr>
        <w:t>заявителю</w:t>
      </w:r>
      <w:r w:rsidRPr="00230083">
        <w:rPr>
          <w:rFonts w:ascii="Arial" w:eastAsia="Times New Roman" w:hAnsi="Arial" w:cs="Arial"/>
          <w:sz w:val="24"/>
          <w:szCs w:val="24"/>
          <w:lang w:eastAsia="ru-RU"/>
        </w:rPr>
        <w:t xml:space="preserve"> акты, подтверждающие технологическое присоединение. Подписывать акты не требуется – процедура присоединения со стороны сетевой организации завершена. Заявителю необходимо самостоятельно подключить свои энергопринимающие устройства к созданной точке присоединения, руководствуясь инструкцией с перечнем мероприятий для самостоятельного и безопасного осуществления фактического присоединения.</w:t>
      </w:r>
    </w:p>
    <w:p w:rsidR="00230083" w:rsidRPr="00230083" w:rsidRDefault="00230083" w:rsidP="00230083">
      <w:pPr>
        <w:spacing w:after="0" w:line="36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230083">
        <w:rPr>
          <w:rFonts w:ascii="Arial" w:eastAsia="Times New Roman" w:hAnsi="Arial" w:cs="Arial"/>
          <w:i/>
          <w:iCs/>
          <w:sz w:val="24"/>
          <w:szCs w:val="24"/>
          <w:bdr w:val="none" w:sz="0" w:space="0" w:color="auto" w:frame="1"/>
          <w:lang w:eastAsia="ru-RU"/>
        </w:rPr>
        <w:t>*Более подробно ознакомиться с порядком уведомления заявителей о выполнении технических условий можно самостоятельно (п. 85 Правил технологического присоединения – </w:t>
      </w:r>
      <w:hyperlink r:id="rId6" w:history="1">
        <w:r w:rsidRPr="00230083">
          <w:rPr>
            <w:rFonts w:ascii="Arial" w:eastAsia="Times New Roman" w:hAnsi="Arial" w:cs="Arial"/>
            <w:i/>
            <w:iCs/>
            <w:color w:val="0061AA"/>
            <w:sz w:val="24"/>
            <w:szCs w:val="24"/>
            <w:u w:val="single"/>
            <w:bdr w:val="none" w:sz="0" w:space="0" w:color="auto" w:frame="1"/>
            <w:lang w:eastAsia="ru-RU"/>
          </w:rPr>
          <w:t>Постановление Правительства РФ № 861 от27.12.2004</w:t>
        </w:r>
      </w:hyperlink>
    </w:p>
    <w:p w:rsidR="00230083" w:rsidRPr="00230083" w:rsidRDefault="00230083" w:rsidP="00230083">
      <w:pPr>
        <w:spacing w:after="0" w:line="36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230083"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lang w:eastAsia="ru-RU"/>
        </w:rPr>
        <w:t>Технологическое присоединение от 150 кВт до 670 кВт</w:t>
      </w:r>
    </w:p>
    <w:p w:rsidR="00230083" w:rsidRPr="00230083" w:rsidRDefault="00230083" w:rsidP="00230083">
      <w:pPr>
        <w:spacing w:after="0" w:line="36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230083"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lang w:eastAsia="ru-RU"/>
        </w:rPr>
        <w:t>1 ШАГ – ПОДАЧА ЗАЯВКИ</w:t>
      </w:r>
    </w:p>
    <w:p w:rsidR="00230083" w:rsidRPr="00230083" w:rsidRDefault="00230083" w:rsidP="00230083">
      <w:pPr>
        <w:spacing w:after="480" w:line="36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230083">
        <w:rPr>
          <w:rFonts w:ascii="Arial" w:eastAsia="Times New Roman" w:hAnsi="Arial" w:cs="Arial"/>
          <w:sz w:val="24"/>
          <w:szCs w:val="24"/>
          <w:lang w:eastAsia="ru-RU"/>
        </w:rPr>
        <w:t>Подать заявку на ТП можно самостоятельно или с помощью своего представителя по доверенности:</w:t>
      </w:r>
    </w:p>
    <w:p w:rsidR="009A109A" w:rsidRDefault="009A109A" w:rsidP="00230083">
      <w:pPr>
        <w:numPr>
          <w:ilvl w:val="0"/>
          <w:numId w:val="9"/>
        </w:numPr>
        <w:spacing w:after="0" w:line="360" w:lineRule="atLeast"/>
        <w:ind w:left="0"/>
        <w:rPr>
          <w:rFonts w:ascii="Arial" w:eastAsia="Times New Roman" w:hAnsi="Arial" w:cs="Arial"/>
          <w:color w:val="767D8B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61AA"/>
          <w:sz w:val="24"/>
          <w:szCs w:val="24"/>
          <w:u w:val="single"/>
          <w:bdr w:val="none" w:sz="0" w:space="0" w:color="auto" w:frame="1"/>
          <w:lang w:eastAsia="ru-RU"/>
        </w:rPr>
        <w:t>При личном посещении центра обслуживания клиентов</w:t>
      </w:r>
      <w:r w:rsidRPr="00230083">
        <w:rPr>
          <w:rFonts w:ascii="Arial" w:eastAsia="Times New Roman" w:hAnsi="Arial" w:cs="Arial"/>
          <w:color w:val="767D8B"/>
          <w:sz w:val="24"/>
          <w:szCs w:val="24"/>
          <w:lang w:eastAsia="ru-RU"/>
        </w:rPr>
        <w:t xml:space="preserve"> </w:t>
      </w:r>
    </w:p>
    <w:p w:rsidR="00230083" w:rsidRPr="00230083" w:rsidRDefault="00230083" w:rsidP="00230083">
      <w:pPr>
        <w:numPr>
          <w:ilvl w:val="0"/>
          <w:numId w:val="9"/>
        </w:numPr>
        <w:spacing w:after="0" w:line="360" w:lineRule="atLeast"/>
        <w:ind w:left="0"/>
        <w:rPr>
          <w:rFonts w:ascii="Arial" w:eastAsia="Times New Roman" w:hAnsi="Arial" w:cs="Arial"/>
          <w:color w:val="767D8B"/>
          <w:sz w:val="24"/>
          <w:szCs w:val="24"/>
          <w:lang w:eastAsia="ru-RU"/>
        </w:rPr>
      </w:pPr>
      <w:r w:rsidRPr="00230083">
        <w:rPr>
          <w:rFonts w:ascii="Arial" w:eastAsia="Times New Roman" w:hAnsi="Arial" w:cs="Arial"/>
          <w:color w:val="767D8B"/>
          <w:sz w:val="24"/>
          <w:szCs w:val="24"/>
          <w:lang w:eastAsia="ru-RU"/>
        </w:rPr>
        <w:t>направить Почтой России.</w:t>
      </w:r>
    </w:p>
    <w:p w:rsidR="00230083" w:rsidRPr="00230083" w:rsidRDefault="00230083" w:rsidP="00230083">
      <w:pPr>
        <w:spacing w:after="0" w:line="36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230083"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lang w:eastAsia="ru-RU"/>
        </w:rPr>
        <w:t>К заявке необходимо приложить документы:</w:t>
      </w:r>
    </w:p>
    <w:p w:rsidR="00230083" w:rsidRPr="00230083" w:rsidRDefault="00230083" w:rsidP="00230083">
      <w:pPr>
        <w:numPr>
          <w:ilvl w:val="0"/>
          <w:numId w:val="10"/>
        </w:numPr>
        <w:spacing w:after="0" w:line="360" w:lineRule="atLeast"/>
        <w:ind w:left="0"/>
        <w:rPr>
          <w:rFonts w:ascii="Arial" w:eastAsia="Times New Roman" w:hAnsi="Arial" w:cs="Arial"/>
          <w:color w:val="767D8B"/>
          <w:sz w:val="24"/>
          <w:szCs w:val="24"/>
          <w:lang w:eastAsia="ru-RU"/>
        </w:rPr>
      </w:pPr>
      <w:r w:rsidRPr="00230083">
        <w:rPr>
          <w:rFonts w:ascii="Arial" w:eastAsia="Times New Roman" w:hAnsi="Arial" w:cs="Arial"/>
          <w:color w:val="767D8B"/>
          <w:sz w:val="24"/>
          <w:szCs w:val="24"/>
          <w:lang w:eastAsia="ru-RU"/>
        </w:rPr>
        <w:t>план расположения энергопринимающего устройства (План ЭПУ);</w:t>
      </w:r>
    </w:p>
    <w:p w:rsidR="00230083" w:rsidRPr="00230083" w:rsidRDefault="00230083" w:rsidP="00230083">
      <w:pPr>
        <w:numPr>
          <w:ilvl w:val="0"/>
          <w:numId w:val="10"/>
        </w:numPr>
        <w:spacing w:after="0" w:line="360" w:lineRule="atLeast"/>
        <w:ind w:left="0"/>
        <w:rPr>
          <w:rFonts w:ascii="Arial" w:eastAsia="Times New Roman" w:hAnsi="Arial" w:cs="Arial"/>
          <w:color w:val="767D8B"/>
          <w:sz w:val="24"/>
          <w:szCs w:val="24"/>
          <w:lang w:eastAsia="ru-RU"/>
        </w:rPr>
      </w:pPr>
      <w:r w:rsidRPr="00230083">
        <w:rPr>
          <w:rFonts w:ascii="Arial" w:eastAsia="Times New Roman" w:hAnsi="Arial" w:cs="Arial"/>
          <w:color w:val="767D8B"/>
          <w:sz w:val="24"/>
          <w:szCs w:val="24"/>
          <w:lang w:eastAsia="ru-RU"/>
        </w:rPr>
        <w:t>копия документа, подтверждающего право собственности или иное предусмотренное законом основание на объект капитального строительства и (или) земельный участок, на котором расположены (будут располагаться) объекты заявителя, либо право собственности или иное предусмотренное законом основание на ЭПУ;</w:t>
      </w:r>
    </w:p>
    <w:p w:rsidR="00230083" w:rsidRPr="00230083" w:rsidRDefault="00230083" w:rsidP="00230083">
      <w:pPr>
        <w:numPr>
          <w:ilvl w:val="0"/>
          <w:numId w:val="10"/>
        </w:numPr>
        <w:spacing w:after="0" w:line="360" w:lineRule="atLeast"/>
        <w:ind w:left="0"/>
        <w:rPr>
          <w:rFonts w:ascii="Arial" w:eastAsia="Times New Roman" w:hAnsi="Arial" w:cs="Arial"/>
          <w:color w:val="767D8B"/>
          <w:sz w:val="24"/>
          <w:szCs w:val="24"/>
          <w:lang w:eastAsia="ru-RU"/>
        </w:rPr>
      </w:pPr>
      <w:r w:rsidRPr="00230083">
        <w:rPr>
          <w:rFonts w:ascii="Arial" w:eastAsia="Times New Roman" w:hAnsi="Arial" w:cs="Arial"/>
          <w:color w:val="767D8B"/>
          <w:sz w:val="24"/>
          <w:szCs w:val="24"/>
          <w:lang w:eastAsia="ru-RU"/>
        </w:rPr>
        <w:t>для ЮЛ - выписка из ЕГРЮЛ, для ИП - выписка из ЕГРИП, для ФЛ и ИП – копия паспорта гражданина Российской Федерации или иного документа, удостоверяющего личность;</w:t>
      </w:r>
    </w:p>
    <w:p w:rsidR="00230083" w:rsidRPr="00230083" w:rsidRDefault="00230083" w:rsidP="00230083">
      <w:pPr>
        <w:numPr>
          <w:ilvl w:val="0"/>
          <w:numId w:val="10"/>
        </w:numPr>
        <w:spacing w:after="0" w:line="360" w:lineRule="atLeast"/>
        <w:ind w:left="0"/>
        <w:rPr>
          <w:rFonts w:ascii="Arial" w:eastAsia="Times New Roman" w:hAnsi="Arial" w:cs="Arial"/>
          <w:color w:val="767D8B"/>
          <w:sz w:val="24"/>
          <w:szCs w:val="24"/>
          <w:lang w:eastAsia="ru-RU"/>
        </w:rPr>
      </w:pPr>
      <w:r w:rsidRPr="00230083">
        <w:rPr>
          <w:rFonts w:ascii="Arial" w:eastAsia="Times New Roman" w:hAnsi="Arial" w:cs="Arial"/>
          <w:color w:val="767D8B"/>
          <w:sz w:val="24"/>
          <w:szCs w:val="24"/>
          <w:lang w:eastAsia="ru-RU"/>
        </w:rPr>
        <w:t xml:space="preserve">доверенность или иные документы, подтверждающие полномочия представителя заявителя, подающего или получающего документы, случае если заявка подается в </w:t>
      </w:r>
      <w:r>
        <w:rPr>
          <w:rFonts w:ascii="Arial" w:eastAsia="Times New Roman" w:hAnsi="Arial" w:cs="Arial"/>
          <w:color w:val="767D8B"/>
          <w:sz w:val="24"/>
          <w:szCs w:val="24"/>
          <w:lang w:eastAsia="ru-RU"/>
        </w:rPr>
        <w:t>ОО</w:t>
      </w:r>
      <w:r w:rsidRPr="00230083">
        <w:rPr>
          <w:rFonts w:ascii="Arial" w:eastAsia="Times New Roman" w:hAnsi="Arial" w:cs="Arial"/>
          <w:color w:val="767D8B"/>
          <w:sz w:val="24"/>
          <w:szCs w:val="24"/>
          <w:lang w:eastAsia="ru-RU"/>
        </w:rPr>
        <w:t>О «</w:t>
      </w:r>
      <w:r>
        <w:rPr>
          <w:rFonts w:ascii="Arial" w:eastAsia="Times New Roman" w:hAnsi="Arial" w:cs="Arial"/>
          <w:color w:val="767D8B"/>
          <w:sz w:val="24"/>
          <w:szCs w:val="24"/>
          <w:lang w:eastAsia="ru-RU"/>
        </w:rPr>
        <w:t>ПСК</w:t>
      </w:r>
      <w:r w:rsidRPr="00230083">
        <w:rPr>
          <w:rFonts w:ascii="Arial" w:eastAsia="Times New Roman" w:hAnsi="Arial" w:cs="Arial"/>
          <w:color w:val="767D8B"/>
          <w:sz w:val="24"/>
          <w:szCs w:val="24"/>
          <w:lang w:eastAsia="ru-RU"/>
        </w:rPr>
        <w:t>» представителем заявителя;</w:t>
      </w:r>
    </w:p>
    <w:p w:rsidR="00230083" w:rsidRPr="00230083" w:rsidRDefault="00230083" w:rsidP="00230083">
      <w:pPr>
        <w:numPr>
          <w:ilvl w:val="0"/>
          <w:numId w:val="10"/>
        </w:numPr>
        <w:spacing w:after="0" w:line="360" w:lineRule="atLeast"/>
        <w:ind w:left="0"/>
        <w:rPr>
          <w:rFonts w:ascii="Arial" w:eastAsia="Times New Roman" w:hAnsi="Arial" w:cs="Arial"/>
          <w:color w:val="767D8B"/>
          <w:sz w:val="24"/>
          <w:szCs w:val="24"/>
          <w:lang w:eastAsia="ru-RU"/>
        </w:rPr>
      </w:pPr>
      <w:r w:rsidRPr="00230083">
        <w:rPr>
          <w:rFonts w:ascii="Arial" w:eastAsia="Times New Roman" w:hAnsi="Arial" w:cs="Arial"/>
          <w:color w:val="767D8B"/>
          <w:sz w:val="24"/>
          <w:szCs w:val="24"/>
          <w:lang w:eastAsia="ru-RU"/>
        </w:rPr>
        <w:t xml:space="preserve">в случае присоединения ЭПУ, находящихся в нежилых помещениях, расположенных в многоквартирных домах – копия документа, подтверждающего согласие организации, осуществляющей управление многоквартирным домом </w:t>
      </w:r>
      <w:r w:rsidRPr="00230083">
        <w:rPr>
          <w:rFonts w:ascii="Arial" w:eastAsia="Times New Roman" w:hAnsi="Arial" w:cs="Arial"/>
          <w:color w:val="767D8B"/>
          <w:sz w:val="24"/>
          <w:szCs w:val="24"/>
          <w:lang w:eastAsia="ru-RU"/>
        </w:rPr>
        <w:lastRenderedPageBreak/>
        <w:t>либо согласие общего собрания владельцев жилых помещений многоквартирного дома на организацию присоединения;</w:t>
      </w:r>
    </w:p>
    <w:p w:rsidR="00230083" w:rsidRPr="00230083" w:rsidRDefault="00230083" w:rsidP="00230083">
      <w:pPr>
        <w:numPr>
          <w:ilvl w:val="0"/>
          <w:numId w:val="10"/>
        </w:numPr>
        <w:spacing w:after="0" w:line="360" w:lineRule="atLeast"/>
        <w:ind w:left="0"/>
        <w:rPr>
          <w:rFonts w:ascii="Arial" w:eastAsia="Times New Roman" w:hAnsi="Arial" w:cs="Arial"/>
          <w:color w:val="767D8B"/>
          <w:sz w:val="24"/>
          <w:szCs w:val="24"/>
          <w:lang w:eastAsia="ru-RU"/>
        </w:rPr>
      </w:pPr>
      <w:r w:rsidRPr="00230083">
        <w:rPr>
          <w:rFonts w:ascii="Arial" w:eastAsia="Times New Roman" w:hAnsi="Arial" w:cs="Arial"/>
          <w:color w:val="767D8B"/>
          <w:sz w:val="24"/>
          <w:szCs w:val="24"/>
          <w:lang w:eastAsia="ru-RU"/>
        </w:rPr>
        <w:t>в случае присоединения ЭПУ, принадлежащих СНТ/ДНП - справка о количестве земельных участков, расположенных на территории, с указанием информации о фамилии, имени, отчестве владельцев земельных участков, сериях, номерах и датах выдачи паспортов или иных документов, удостоверяющих личность, а также в случае наличия – кадастровые номера земельных участков и данные о величине максимальной мощности, выделенной на каждый земельный участок.</w:t>
      </w:r>
    </w:p>
    <w:p w:rsidR="00230083" w:rsidRPr="00230083" w:rsidRDefault="00230083" w:rsidP="00230083">
      <w:pPr>
        <w:spacing w:after="0" w:line="36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230083"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lang w:eastAsia="ru-RU"/>
        </w:rPr>
        <w:t>Сетевая организация в течение 20 рабочих дней подготавливает проект договора ТП и технические условия (ТУ) и направляет заявителю:</w:t>
      </w:r>
    </w:p>
    <w:p w:rsidR="00230083" w:rsidRPr="00230083" w:rsidRDefault="00230083" w:rsidP="00230083">
      <w:pPr>
        <w:spacing w:after="0" w:line="36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230083"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lang w:eastAsia="ru-RU"/>
        </w:rPr>
        <w:t>Для заключения договора заявителю необходимо:</w:t>
      </w:r>
    </w:p>
    <w:p w:rsidR="00230083" w:rsidRPr="00230083" w:rsidRDefault="00230083" w:rsidP="00230083">
      <w:pPr>
        <w:numPr>
          <w:ilvl w:val="0"/>
          <w:numId w:val="11"/>
        </w:numPr>
        <w:spacing w:after="0" w:line="360" w:lineRule="atLeast"/>
        <w:ind w:left="0"/>
        <w:rPr>
          <w:rFonts w:ascii="Arial" w:eastAsia="Times New Roman" w:hAnsi="Arial" w:cs="Arial"/>
          <w:color w:val="767D8B"/>
          <w:sz w:val="24"/>
          <w:szCs w:val="24"/>
          <w:lang w:eastAsia="ru-RU"/>
        </w:rPr>
      </w:pPr>
      <w:r w:rsidRPr="00230083">
        <w:rPr>
          <w:rFonts w:ascii="Arial" w:eastAsia="Times New Roman" w:hAnsi="Arial" w:cs="Arial"/>
          <w:color w:val="767D8B"/>
          <w:sz w:val="24"/>
          <w:szCs w:val="24"/>
          <w:lang w:eastAsia="ru-RU"/>
        </w:rPr>
        <w:t>ознакомиться с полученным Договором ТП;</w:t>
      </w:r>
    </w:p>
    <w:p w:rsidR="00230083" w:rsidRPr="00230083" w:rsidRDefault="00230083" w:rsidP="00230083">
      <w:pPr>
        <w:numPr>
          <w:ilvl w:val="0"/>
          <w:numId w:val="11"/>
        </w:numPr>
        <w:spacing w:after="0" w:line="360" w:lineRule="atLeast"/>
        <w:ind w:left="0"/>
        <w:rPr>
          <w:rFonts w:ascii="Arial" w:eastAsia="Times New Roman" w:hAnsi="Arial" w:cs="Arial"/>
          <w:color w:val="767D8B"/>
          <w:sz w:val="24"/>
          <w:szCs w:val="24"/>
          <w:lang w:eastAsia="ru-RU"/>
        </w:rPr>
      </w:pPr>
      <w:r w:rsidRPr="00230083">
        <w:rPr>
          <w:rFonts w:ascii="Arial" w:eastAsia="Times New Roman" w:hAnsi="Arial" w:cs="Arial"/>
          <w:color w:val="767D8B"/>
          <w:sz w:val="24"/>
          <w:szCs w:val="24"/>
          <w:lang w:eastAsia="ru-RU"/>
        </w:rPr>
        <w:t>устранить все возникшие вопросы, связавшись удобном способом с</w:t>
      </w:r>
      <w:r w:rsidR="009A109A">
        <w:rPr>
          <w:rFonts w:ascii="Arial" w:eastAsia="Times New Roman" w:hAnsi="Arial" w:cs="Arial"/>
          <w:color w:val="767D8B"/>
          <w:sz w:val="24"/>
          <w:szCs w:val="24"/>
          <w:lang w:eastAsia="ru-RU"/>
        </w:rPr>
        <w:t>о</w:t>
      </w:r>
      <w:r w:rsidRPr="00230083">
        <w:rPr>
          <w:rFonts w:ascii="Arial" w:eastAsia="Times New Roman" w:hAnsi="Arial" w:cs="Arial"/>
          <w:color w:val="767D8B"/>
          <w:sz w:val="24"/>
          <w:szCs w:val="24"/>
          <w:lang w:eastAsia="ru-RU"/>
        </w:rPr>
        <w:t xml:space="preserve"> специалистами сетевой организации;</w:t>
      </w:r>
    </w:p>
    <w:p w:rsidR="00230083" w:rsidRPr="00230083" w:rsidRDefault="00230083" w:rsidP="00230083">
      <w:pPr>
        <w:numPr>
          <w:ilvl w:val="0"/>
          <w:numId w:val="11"/>
        </w:numPr>
        <w:spacing w:after="0" w:line="360" w:lineRule="atLeast"/>
        <w:ind w:left="0"/>
        <w:rPr>
          <w:rFonts w:ascii="Arial" w:eastAsia="Times New Roman" w:hAnsi="Arial" w:cs="Arial"/>
          <w:color w:val="767D8B"/>
          <w:sz w:val="24"/>
          <w:szCs w:val="24"/>
          <w:lang w:eastAsia="ru-RU"/>
        </w:rPr>
      </w:pPr>
      <w:r w:rsidRPr="00230083">
        <w:rPr>
          <w:rFonts w:ascii="Arial" w:eastAsia="Times New Roman" w:hAnsi="Arial" w:cs="Arial"/>
          <w:color w:val="767D8B"/>
          <w:sz w:val="24"/>
          <w:szCs w:val="24"/>
          <w:lang w:eastAsia="ru-RU"/>
        </w:rPr>
        <w:t>в течение 10 рабочих дней с момента получения подписать Договор ТП.</w:t>
      </w:r>
    </w:p>
    <w:p w:rsidR="00230083" w:rsidRPr="00230083" w:rsidRDefault="00230083" w:rsidP="00230083">
      <w:pPr>
        <w:spacing w:after="0" w:line="36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230083">
        <w:rPr>
          <w:rFonts w:ascii="Arial" w:eastAsia="Times New Roman" w:hAnsi="Arial" w:cs="Arial"/>
          <w:i/>
          <w:iCs/>
          <w:sz w:val="24"/>
          <w:szCs w:val="24"/>
          <w:bdr w:val="none" w:sz="0" w:space="0" w:color="auto" w:frame="1"/>
          <w:lang w:eastAsia="ru-RU"/>
        </w:rPr>
        <w:t>*Обращаем внимание! В случае не направления Заявителем подписанного Договора ТП в сетевую организацию, но не ранее чем через 30 рабочих дней со дня получения оферты Договора ТП, поданная заявка аннулируется.</w:t>
      </w:r>
    </w:p>
    <w:p w:rsidR="00230083" w:rsidRPr="00230083" w:rsidRDefault="00230083" w:rsidP="00230083">
      <w:pPr>
        <w:spacing w:after="0" w:line="36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230083"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lang w:eastAsia="ru-RU"/>
        </w:rPr>
        <w:t>3 ШАГ – Выполнение работ</w:t>
      </w:r>
    </w:p>
    <w:p w:rsidR="00230083" w:rsidRPr="00230083" w:rsidRDefault="00230083" w:rsidP="00230083">
      <w:pPr>
        <w:spacing w:after="0" w:line="36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230083"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lang w:eastAsia="ru-RU"/>
        </w:rPr>
        <w:t>На этом этапе необходимо:</w:t>
      </w:r>
    </w:p>
    <w:p w:rsidR="00230083" w:rsidRPr="00230083" w:rsidRDefault="00230083" w:rsidP="00230083">
      <w:pPr>
        <w:numPr>
          <w:ilvl w:val="0"/>
          <w:numId w:val="12"/>
        </w:numPr>
        <w:spacing w:after="0" w:line="360" w:lineRule="atLeast"/>
        <w:ind w:left="0"/>
        <w:rPr>
          <w:rFonts w:ascii="Arial" w:eastAsia="Times New Roman" w:hAnsi="Arial" w:cs="Arial"/>
          <w:color w:val="767D8B"/>
          <w:sz w:val="24"/>
          <w:szCs w:val="24"/>
          <w:lang w:eastAsia="ru-RU"/>
        </w:rPr>
      </w:pPr>
      <w:r w:rsidRPr="00230083">
        <w:rPr>
          <w:rFonts w:ascii="Arial" w:eastAsia="Times New Roman" w:hAnsi="Arial" w:cs="Arial"/>
          <w:color w:val="767D8B"/>
          <w:sz w:val="24"/>
          <w:szCs w:val="24"/>
          <w:lang w:eastAsia="ru-RU"/>
        </w:rPr>
        <w:t>выполнить работы, предписанные Техническими условиями и уведомить об этом сетевую организацию;</w:t>
      </w:r>
    </w:p>
    <w:p w:rsidR="00230083" w:rsidRPr="00230083" w:rsidRDefault="00230083" w:rsidP="00230083">
      <w:pPr>
        <w:spacing w:after="480" w:line="36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230083">
        <w:rPr>
          <w:rFonts w:ascii="Arial" w:eastAsia="Times New Roman" w:hAnsi="Arial" w:cs="Arial"/>
          <w:sz w:val="24"/>
          <w:szCs w:val="24"/>
          <w:lang w:eastAsia="ru-RU"/>
        </w:rPr>
        <w:t>Сетевая организация выполняет работы до границ земельного участка Заявителя, на котором расположены ЭПУ Заявителя.</w:t>
      </w:r>
    </w:p>
    <w:p w:rsidR="00230083" w:rsidRPr="00230083" w:rsidRDefault="00230083" w:rsidP="00230083">
      <w:pPr>
        <w:spacing w:after="480" w:line="36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230083">
        <w:rPr>
          <w:rFonts w:ascii="Arial" w:eastAsia="Times New Roman" w:hAnsi="Arial" w:cs="Arial"/>
          <w:sz w:val="24"/>
          <w:szCs w:val="24"/>
          <w:lang w:eastAsia="ru-RU"/>
        </w:rPr>
        <w:t>Заявитель выполняет мероприятия в границах своего земельного участка, на котором расположены ЭПУ Заявителя, включая установку узла учета на границе разграничения балансовой принадлежности.</w:t>
      </w:r>
    </w:p>
    <w:p w:rsidR="00230083" w:rsidRPr="00230083" w:rsidRDefault="00230083" w:rsidP="00230083">
      <w:pPr>
        <w:spacing w:after="0" w:line="36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230083"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lang w:eastAsia="ru-RU"/>
        </w:rPr>
        <w:t>Уведомить о выполнении ТУ можно любым из способов:</w:t>
      </w:r>
    </w:p>
    <w:p w:rsidR="00230083" w:rsidRPr="00230083" w:rsidRDefault="00230083" w:rsidP="00230083">
      <w:pPr>
        <w:numPr>
          <w:ilvl w:val="0"/>
          <w:numId w:val="13"/>
        </w:numPr>
        <w:spacing w:after="0" w:line="360" w:lineRule="atLeast"/>
        <w:ind w:left="0"/>
        <w:rPr>
          <w:rFonts w:ascii="Arial" w:eastAsia="Times New Roman" w:hAnsi="Arial" w:cs="Arial"/>
          <w:color w:val="767D8B"/>
          <w:sz w:val="24"/>
          <w:szCs w:val="24"/>
          <w:lang w:eastAsia="ru-RU"/>
        </w:rPr>
      </w:pPr>
      <w:r w:rsidRPr="00230083">
        <w:rPr>
          <w:rFonts w:ascii="Arial" w:eastAsia="Times New Roman" w:hAnsi="Arial" w:cs="Arial"/>
          <w:color w:val="767D8B"/>
          <w:sz w:val="24"/>
          <w:szCs w:val="24"/>
          <w:lang w:eastAsia="ru-RU"/>
        </w:rPr>
        <w:t>при очном визите в клиентски</w:t>
      </w:r>
      <w:r w:rsidRPr="00230083">
        <w:rPr>
          <w:rFonts w:ascii="Arial" w:eastAsia="Times New Roman" w:hAnsi="Arial" w:cs="Arial"/>
          <w:color w:val="767D8B"/>
          <w:sz w:val="24"/>
          <w:szCs w:val="24"/>
          <w:lang w:eastAsia="ru-RU"/>
        </w:rPr>
        <w:t>й</w:t>
      </w:r>
      <w:r w:rsidRPr="00230083">
        <w:rPr>
          <w:rFonts w:ascii="Arial" w:eastAsia="Times New Roman" w:hAnsi="Arial" w:cs="Arial"/>
          <w:color w:val="767D8B"/>
          <w:sz w:val="24"/>
          <w:szCs w:val="24"/>
          <w:lang w:eastAsia="ru-RU"/>
        </w:rPr>
        <w:t xml:space="preserve"> офис;</w:t>
      </w:r>
    </w:p>
    <w:p w:rsidR="00230083" w:rsidRPr="00230083" w:rsidRDefault="00230083" w:rsidP="00230083">
      <w:pPr>
        <w:numPr>
          <w:ilvl w:val="0"/>
          <w:numId w:val="13"/>
        </w:numPr>
        <w:spacing w:after="0" w:line="360" w:lineRule="atLeast"/>
        <w:ind w:left="0"/>
        <w:rPr>
          <w:rFonts w:ascii="Arial" w:eastAsia="Times New Roman" w:hAnsi="Arial" w:cs="Arial"/>
          <w:color w:val="767D8B"/>
          <w:sz w:val="24"/>
          <w:szCs w:val="24"/>
          <w:lang w:eastAsia="ru-RU"/>
        </w:rPr>
      </w:pPr>
      <w:r w:rsidRPr="00230083">
        <w:rPr>
          <w:rFonts w:ascii="Arial" w:eastAsia="Times New Roman" w:hAnsi="Arial" w:cs="Arial"/>
          <w:color w:val="767D8B"/>
          <w:sz w:val="24"/>
          <w:szCs w:val="24"/>
          <w:lang w:eastAsia="ru-RU"/>
        </w:rPr>
        <w:t>письменно, направив уведомление в адрес подразделения организации, с которым был заключен договор ТП;</w:t>
      </w:r>
    </w:p>
    <w:p w:rsidR="00230083" w:rsidRPr="00230083" w:rsidRDefault="00230083" w:rsidP="00230083">
      <w:pPr>
        <w:spacing w:after="480" w:line="36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230083">
        <w:rPr>
          <w:rFonts w:ascii="Arial" w:eastAsia="Times New Roman" w:hAnsi="Arial" w:cs="Arial"/>
          <w:sz w:val="24"/>
          <w:szCs w:val="24"/>
          <w:lang w:eastAsia="ru-RU"/>
        </w:rPr>
        <w:t>В течение 10 дней специалисты сетевой организации осуществят согласованный с заявителем выезд на осмотр выполнения Технических условий.</w:t>
      </w:r>
    </w:p>
    <w:p w:rsidR="00230083" w:rsidRPr="00230083" w:rsidRDefault="00230083" w:rsidP="00230083">
      <w:pPr>
        <w:spacing w:after="480" w:line="36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230083">
        <w:rPr>
          <w:rFonts w:ascii="Arial" w:eastAsia="Times New Roman" w:hAnsi="Arial" w:cs="Arial"/>
          <w:sz w:val="24"/>
          <w:szCs w:val="24"/>
          <w:lang w:eastAsia="ru-RU"/>
        </w:rPr>
        <w:t>После осмотра (обследования) ЭПУ при отсутствии несоответствия выполнения ТУ подача напряжения на объект производится специалистами организации.</w:t>
      </w:r>
    </w:p>
    <w:p w:rsidR="00230083" w:rsidRPr="00230083" w:rsidRDefault="00230083" w:rsidP="00230083">
      <w:pPr>
        <w:spacing w:after="480" w:line="36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230083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Если при проверке выполнения ТУ выявлены несоответствия, сетевая организация предоставит информацию о выявленных нарушениях и рекомендации по их устранению.</w:t>
      </w:r>
    </w:p>
    <w:p w:rsidR="00230083" w:rsidRPr="00230083" w:rsidRDefault="00230083" w:rsidP="00230083">
      <w:pPr>
        <w:spacing w:after="0" w:line="36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230083">
        <w:rPr>
          <w:rFonts w:ascii="Arial" w:eastAsia="Times New Roman" w:hAnsi="Arial" w:cs="Arial"/>
          <w:i/>
          <w:iCs/>
          <w:sz w:val="24"/>
          <w:szCs w:val="24"/>
          <w:bdr w:val="none" w:sz="0" w:space="0" w:color="auto" w:frame="1"/>
          <w:lang w:eastAsia="ru-RU"/>
        </w:rPr>
        <w:t>*Более подробно ознакомиться с порядком уведомления заявителей о выполнении технических условий можно самостоятельно (п. 85 Правил технологического присоединения – </w:t>
      </w:r>
      <w:hyperlink r:id="rId7" w:history="1">
        <w:r w:rsidRPr="00230083">
          <w:rPr>
            <w:rFonts w:ascii="Arial" w:eastAsia="Times New Roman" w:hAnsi="Arial" w:cs="Arial"/>
            <w:i/>
            <w:iCs/>
            <w:color w:val="0061AA"/>
            <w:sz w:val="24"/>
            <w:szCs w:val="24"/>
            <w:u w:val="single"/>
            <w:bdr w:val="none" w:sz="0" w:space="0" w:color="auto" w:frame="1"/>
            <w:lang w:eastAsia="ru-RU"/>
          </w:rPr>
          <w:t>Постановление Правительства РФ № 861 от27.12.2004</w:t>
        </w:r>
      </w:hyperlink>
    </w:p>
    <w:p w:rsidR="00230083" w:rsidRPr="00230083" w:rsidRDefault="00230083" w:rsidP="00230083">
      <w:pPr>
        <w:spacing w:after="0" w:line="36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230083"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lang w:eastAsia="ru-RU"/>
        </w:rPr>
        <w:t>4 ШАГ – Получение актов</w:t>
      </w:r>
    </w:p>
    <w:p w:rsidR="00230083" w:rsidRPr="00230083" w:rsidRDefault="00230083" w:rsidP="00230083">
      <w:pPr>
        <w:spacing w:after="480" w:line="36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230083">
        <w:rPr>
          <w:rFonts w:ascii="Arial" w:eastAsia="Times New Roman" w:hAnsi="Arial" w:cs="Arial"/>
          <w:sz w:val="24"/>
          <w:szCs w:val="24"/>
          <w:lang w:eastAsia="ru-RU"/>
        </w:rPr>
        <w:t>Все документы, сопутствующие процессу технологического присоединения (акт о технологическом присоединении) будут направлены:</w:t>
      </w:r>
    </w:p>
    <w:p w:rsidR="00230083" w:rsidRPr="00230083" w:rsidRDefault="009A109A" w:rsidP="00230083">
      <w:pPr>
        <w:numPr>
          <w:ilvl w:val="0"/>
          <w:numId w:val="14"/>
        </w:numPr>
        <w:spacing w:after="0" w:line="360" w:lineRule="atLeast"/>
        <w:ind w:left="0"/>
        <w:rPr>
          <w:rFonts w:ascii="Arial" w:eastAsia="Times New Roman" w:hAnsi="Arial" w:cs="Arial"/>
          <w:color w:val="767D8B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767D8B"/>
          <w:sz w:val="24"/>
          <w:szCs w:val="24"/>
          <w:lang w:eastAsia="ru-RU"/>
        </w:rPr>
        <w:t>По почте</w:t>
      </w:r>
      <w:r w:rsidR="00230083" w:rsidRPr="00230083">
        <w:rPr>
          <w:rFonts w:ascii="Arial" w:eastAsia="Times New Roman" w:hAnsi="Arial" w:cs="Arial"/>
          <w:color w:val="767D8B"/>
          <w:sz w:val="24"/>
          <w:szCs w:val="24"/>
          <w:lang w:eastAsia="ru-RU"/>
        </w:rPr>
        <w:t>;</w:t>
      </w:r>
    </w:p>
    <w:p w:rsidR="00230083" w:rsidRPr="00230083" w:rsidRDefault="00230083" w:rsidP="00230083">
      <w:pPr>
        <w:numPr>
          <w:ilvl w:val="0"/>
          <w:numId w:val="14"/>
        </w:numPr>
        <w:spacing w:after="0" w:line="360" w:lineRule="atLeast"/>
        <w:ind w:left="0"/>
        <w:rPr>
          <w:rFonts w:ascii="Arial" w:eastAsia="Times New Roman" w:hAnsi="Arial" w:cs="Arial"/>
          <w:color w:val="767D8B"/>
          <w:sz w:val="24"/>
          <w:szCs w:val="24"/>
          <w:lang w:eastAsia="ru-RU"/>
        </w:rPr>
      </w:pPr>
      <w:r w:rsidRPr="00230083">
        <w:rPr>
          <w:rFonts w:ascii="Arial" w:eastAsia="Times New Roman" w:hAnsi="Arial" w:cs="Arial"/>
          <w:color w:val="767D8B"/>
          <w:sz w:val="24"/>
          <w:szCs w:val="24"/>
          <w:lang w:eastAsia="ru-RU"/>
        </w:rPr>
        <w:t>в остальных случаях, Заявитель сможет забрать готовые документы </w:t>
      </w:r>
      <w:hyperlink r:id="rId8" w:history="1">
        <w:r w:rsidRPr="00230083">
          <w:rPr>
            <w:rFonts w:ascii="Arial" w:eastAsia="Times New Roman" w:hAnsi="Arial" w:cs="Arial"/>
            <w:color w:val="767D8B"/>
            <w:sz w:val="24"/>
            <w:szCs w:val="24"/>
            <w:lang w:eastAsia="ru-RU"/>
          </w:rPr>
          <w:t>в </w:t>
        </w:r>
      </w:hyperlink>
      <w:hyperlink r:id="rId9" w:history="1">
        <w:r w:rsidRPr="00230083">
          <w:rPr>
            <w:rFonts w:ascii="Arial" w:eastAsia="Times New Roman" w:hAnsi="Arial" w:cs="Arial"/>
            <w:color w:val="767D8B"/>
            <w:sz w:val="24"/>
            <w:szCs w:val="24"/>
            <w:lang w:eastAsia="ru-RU"/>
          </w:rPr>
          <w:t>Центр</w:t>
        </w:r>
      </w:hyperlink>
      <w:r>
        <w:rPr>
          <w:rFonts w:ascii="Arial" w:eastAsia="Times New Roman" w:hAnsi="Arial" w:cs="Arial"/>
          <w:color w:val="767D8B"/>
          <w:sz w:val="24"/>
          <w:szCs w:val="24"/>
          <w:lang w:eastAsia="ru-RU"/>
        </w:rPr>
        <w:t>е</w:t>
      </w:r>
      <w:r w:rsidRPr="00230083">
        <w:rPr>
          <w:rFonts w:ascii="Arial" w:eastAsia="Times New Roman" w:hAnsi="Arial" w:cs="Arial"/>
          <w:color w:val="767D8B"/>
          <w:sz w:val="24"/>
          <w:szCs w:val="24"/>
          <w:lang w:eastAsia="ru-RU"/>
        </w:rPr>
        <w:t> обслуживания клиентов.</w:t>
      </w:r>
    </w:p>
    <w:p w:rsidR="00230083" w:rsidRPr="00230083" w:rsidRDefault="00230083" w:rsidP="00230083">
      <w:pPr>
        <w:spacing w:after="0" w:line="36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230083">
        <w:rPr>
          <w:rFonts w:ascii="Arial" w:eastAsia="Times New Roman" w:hAnsi="Arial" w:cs="Arial"/>
          <w:i/>
          <w:iCs/>
          <w:sz w:val="24"/>
          <w:szCs w:val="24"/>
          <w:bdr w:val="none" w:sz="0" w:space="0" w:color="auto" w:frame="1"/>
          <w:lang w:eastAsia="ru-RU"/>
        </w:rPr>
        <w:t>*ИНФОРМАЦИЯ для Заявителей! Введение объекта до 670 кВт по III категории надежности в эксплуатацию не требует участия органа федерального государственного энергетического надзора и носит уведомительный характер.</w:t>
      </w:r>
    </w:p>
    <w:p w:rsidR="00230083" w:rsidRPr="00230083" w:rsidRDefault="00230083" w:rsidP="00230083">
      <w:pPr>
        <w:spacing w:after="0" w:line="36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230083"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lang w:eastAsia="ru-RU"/>
        </w:rPr>
        <w:t>Технологическое присоединение свыше 670 кВт</w:t>
      </w:r>
    </w:p>
    <w:p w:rsidR="00230083" w:rsidRPr="00230083" w:rsidRDefault="00230083" w:rsidP="00230083">
      <w:pPr>
        <w:spacing w:after="0" w:line="36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230083"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lang w:eastAsia="ru-RU"/>
        </w:rPr>
        <w:t>1 ШАГ – ПОДАЧА ЗАЯВКИ</w:t>
      </w:r>
    </w:p>
    <w:p w:rsidR="00230083" w:rsidRPr="00230083" w:rsidRDefault="00230083" w:rsidP="00230083">
      <w:pPr>
        <w:spacing w:after="0" w:line="36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230083"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lang w:eastAsia="ru-RU"/>
        </w:rPr>
        <w:t>Подать заявку на ТП можно самостоятельно или с помощью своего представителя по доверенности:</w:t>
      </w:r>
    </w:p>
    <w:p w:rsidR="00230083" w:rsidRPr="00230083" w:rsidRDefault="00230083" w:rsidP="00230083">
      <w:pPr>
        <w:numPr>
          <w:ilvl w:val="0"/>
          <w:numId w:val="15"/>
        </w:numPr>
        <w:spacing w:after="0" w:line="360" w:lineRule="atLeast"/>
        <w:ind w:left="0"/>
        <w:rPr>
          <w:rFonts w:ascii="Arial" w:eastAsia="Times New Roman" w:hAnsi="Arial" w:cs="Arial"/>
          <w:color w:val="767D8B"/>
          <w:sz w:val="24"/>
          <w:szCs w:val="24"/>
          <w:lang w:eastAsia="ru-RU"/>
        </w:rPr>
      </w:pPr>
      <w:hyperlink r:id="rId10" w:tgtFrame="_blank" w:history="1">
        <w:r w:rsidRPr="00230083">
          <w:rPr>
            <w:rFonts w:ascii="Arial" w:eastAsia="Times New Roman" w:hAnsi="Arial" w:cs="Arial"/>
            <w:color w:val="0061AA"/>
            <w:sz w:val="24"/>
            <w:szCs w:val="24"/>
            <w:u w:val="single"/>
            <w:bdr w:val="none" w:sz="0" w:space="0" w:color="auto" w:frame="1"/>
            <w:lang w:eastAsia="ru-RU"/>
          </w:rPr>
          <w:t>В центрах обслуживания клиентов</w:t>
        </w:r>
      </w:hyperlink>
      <w:r w:rsidRPr="00230083">
        <w:rPr>
          <w:rFonts w:ascii="Arial" w:eastAsia="Times New Roman" w:hAnsi="Arial" w:cs="Arial"/>
          <w:color w:val="767D8B"/>
          <w:sz w:val="24"/>
          <w:szCs w:val="24"/>
          <w:lang w:eastAsia="ru-RU"/>
        </w:rPr>
        <w:t> </w:t>
      </w:r>
    </w:p>
    <w:p w:rsidR="00230083" w:rsidRPr="00230083" w:rsidRDefault="00230083" w:rsidP="00230083">
      <w:pPr>
        <w:numPr>
          <w:ilvl w:val="0"/>
          <w:numId w:val="15"/>
        </w:numPr>
        <w:spacing w:after="0" w:line="360" w:lineRule="atLeast"/>
        <w:ind w:left="0"/>
        <w:rPr>
          <w:rFonts w:ascii="Arial" w:eastAsia="Times New Roman" w:hAnsi="Arial" w:cs="Arial"/>
          <w:color w:val="767D8B"/>
          <w:sz w:val="24"/>
          <w:szCs w:val="24"/>
          <w:lang w:eastAsia="ru-RU"/>
        </w:rPr>
      </w:pPr>
      <w:r w:rsidRPr="00230083">
        <w:rPr>
          <w:rFonts w:ascii="Arial" w:eastAsia="Times New Roman" w:hAnsi="Arial" w:cs="Arial"/>
          <w:color w:val="767D8B"/>
          <w:sz w:val="24"/>
          <w:szCs w:val="24"/>
          <w:lang w:eastAsia="ru-RU"/>
        </w:rPr>
        <w:t>направить Почтой России.</w:t>
      </w:r>
    </w:p>
    <w:p w:rsidR="00230083" w:rsidRPr="00230083" w:rsidRDefault="00230083" w:rsidP="00230083">
      <w:pPr>
        <w:spacing w:after="0" w:line="36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230083"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lang w:eastAsia="ru-RU"/>
        </w:rPr>
        <w:t>К заявке необходимо приложить документы:</w:t>
      </w:r>
    </w:p>
    <w:p w:rsidR="00230083" w:rsidRPr="00230083" w:rsidRDefault="00230083" w:rsidP="00230083">
      <w:pPr>
        <w:numPr>
          <w:ilvl w:val="0"/>
          <w:numId w:val="16"/>
        </w:numPr>
        <w:spacing w:after="0" w:line="360" w:lineRule="atLeast"/>
        <w:ind w:left="0"/>
        <w:rPr>
          <w:rFonts w:ascii="Arial" w:eastAsia="Times New Roman" w:hAnsi="Arial" w:cs="Arial"/>
          <w:color w:val="767D8B"/>
          <w:sz w:val="24"/>
          <w:szCs w:val="24"/>
          <w:lang w:eastAsia="ru-RU"/>
        </w:rPr>
      </w:pPr>
      <w:r w:rsidRPr="00230083">
        <w:rPr>
          <w:rFonts w:ascii="Arial" w:eastAsia="Times New Roman" w:hAnsi="Arial" w:cs="Arial"/>
          <w:color w:val="767D8B"/>
          <w:sz w:val="24"/>
          <w:szCs w:val="24"/>
          <w:lang w:eastAsia="ru-RU"/>
        </w:rPr>
        <w:t>план расположения энергопринимающего устройства (План ЭПУ);</w:t>
      </w:r>
    </w:p>
    <w:p w:rsidR="00230083" w:rsidRPr="00230083" w:rsidRDefault="00230083" w:rsidP="00230083">
      <w:pPr>
        <w:numPr>
          <w:ilvl w:val="0"/>
          <w:numId w:val="16"/>
        </w:numPr>
        <w:spacing w:after="0" w:line="360" w:lineRule="atLeast"/>
        <w:ind w:left="0"/>
        <w:rPr>
          <w:rFonts w:ascii="Arial" w:eastAsia="Times New Roman" w:hAnsi="Arial" w:cs="Arial"/>
          <w:color w:val="767D8B"/>
          <w:sz w:val="24"/>
          <w:szCs w:val="24"/>
          <w:lang w:eastAsia="ru-RU"/>
        </w:rPr>
      </w:pPr>
      <w:r w:rsidRPr="00230083">
        <w:rPr>
          <w:rFonts w:ascii="Arial" w:eastAsia="Times New Roman" w:hAnsi="Arial" w:cs="Arial"/>
          <w:color w:val="767D8B"/>
          <w:sz w:val="24"/>
          <w:szCs w:val="24"/>
          <w:lang w:eastAsia="ru-RU"/>
        </w:rPr>
        <w:t>копия документа, подтверждающего право собственности или иное предусмотренное законом основание на объект капитального строительства и (или) земельный участок, на котором расположены (будут располагаться) объекты заявителя, либо право собственности или иное предусмотренное законом основание на ЭПУ;</w:t>
      </w:r>
    </w:p>
    <w:p w:rsidR="00230083" w:rsidRPr="00230083" w:rsidRDefault="00230083" w:rsidP="00230083">
      <w:pPr>
        <w:numPr>
          <w:ilvl w:val="0"/>
          <w:numId w:val="16"/>
        </w:numPr>
        <w:spacing w:after="0" w:line="360" w:lineRule="atLeast"/>
        <w:ind w:left="0"/>
        <w:rPr>
          <w:rFonts w:ascii="Arial" w:eastAsia="Times New Roman" w:hAnsi="Arial" w:cs="Arial"/>
          <w:color w:val="767D8B"/>
          <w:sz w:val="24"/>
          <w:szCs w:val="24"/>
          <w:lang w:eastAsia="ru-RU"/>
        </w:rPr>
      </w:pPr>
      <w:r w:rsidRPr="00230083">
        <w:rPr>
          <w:rFonts w:ascii="Arial" w:eastAsia="Times New Roman" w:hAnsi="Arial" w:cs="Arial"/>
          <w:color w:val="767D8B"/>
          <w:sz w:val="24"/>
          <w:szCs w:val="24"/>
          <w:lang w:eastAsia="ru-RU"/>
        </w:rPr>
        <w:t>для ЮЛ - выписка из ЕГРЮЛ, для ИП - выписка из ЕГРИП, для ФЛ и ИП – копия паспорта гражданина Российской Федерации или иного документа, удостоверяющего личность;</w:t>
      </w:r>
    </w:p>
    <w:p w:rsidR="00230083" w:rsidRPr="00230083" w:rsidRDefault="00230083" w:rsidP="00230083">
      <w:pPr>
        <w:numPr>
          <w:ilvl w:val="0"/>
          <w:numId w:val="16"/>
        </w:numPr>
        <w:spacing w:after="0" w:line="360" w:lineRule="atLeast"/>
        <w:ind w:left="0"/>
        <w:rPr>
          <w:rFonts w:ascii="Arial" w:eastAsia="Times New Roman" w:hAnsi="Arial" w:cs="Arial"/>
          <w:color w:val="767D8B"/>
          <w:sz w:val="24"/>
          <w:szCs w:val="24"/>
          <w:lang w:eastAsia="ru-RU"/>
        </w:rPr>
      </w:pPr>
      <w:r w:rsidRPr="00230083">
        <w:rPr>
          <w:rFonts w:ascii="Arial" w:eastAsia="Times New Roman" w:hAnsi="Arial" w:cs="Arial"/>
          <w:color w:val="767D8B"/>
          <w:sz w:val="24"/>
          <w:szCs w:val="24"/>
          <w:lang w:eastAsia="ru-RU"/>
        </w:rPr>
        <w:t xml:space="preserve">доверенность или иные документы, подтверждающие полномочия представителя заявителя, подающего или получающего документы, случае если заявка подается в </w:t>
      </w:r>
      <w:r>
        <w:rPr>
          <w:rFonts w:ascii="Arial" w:eastAsia="Times New Roman" w:hAnsi="Arial" w:cs="Arial"/>
          <w:color w:val="767D8B"/>
          <w:sz w:val="24"/>
          <w:szCs w:val="24"/>
          <w:lang w:eastAsia="ru-RU"/>
        </w:rPr>
        <w:t>ОО</w:t>
      </w:r>
      <w:r w:rsidRPr="00230083">
        <w:rPr>
          <w:rFonts w:ascii="Arial" w:eastAsia="Times New Roman" w:hAnsi="Arial" w:cs="Arial"/>
          <w:color w:val="767D8B"/>
          <w:sz w:val="24"/>
          <w:szCs w:val="24"/>
          <w:lang w:eastAsia="ru-RU"/>
        </w:rPr>
        <w:t>О «</w:t>
      </w:r>
      <w:r>
        <w:rPr>
          <w:rFonts w:ascii="Arial" w:eastAsia="Times New Roman" w:hAnsi="Arial" w:cs="Arial"/>
          <w:color w:val="767D8B"/>
          <w:sz w:val="24"/>
          <w:szCs w:val="24"/>
          <w:lang w:eastAsia="ru-RU"/>
        </w:rPr>
        <w:t>ПСК</w:t>
      </w:r>
      <w:r w:rsidRPr="00230083">
        <w:rPr>
          <w:rFonts w:ascii="Arial" w:eastAsia="Times New Roman" w:hAnsi="Arial" w:cs="Arial"/>
          <w:color w:val="767D8B"/>
          <w:sz w:val="24"/>
          <w:szCs w:val="24"/>
          <w:lang w:eastAsia="ru-RU"/>
        </w:rPr>
        <w:t>» представителем заявителя;</w:t>
      </w:r>
    </w:p>
    <w:p w:rsidR="00230083" w:rsidRPr="00230083" w:rsidRDefault="00230083" w:rsidP="00230083">
      <w:pPr>
        <w:numPr>
          <w:ilvl w:val="0"/>
          <w:numId w:val="16"/>
        </w:numPr>
        <w:spacing w:after="0" w:line="360" w:lineRule="atLeast"/>
        <w:ind w:left="0"/>
        <w:rPr>
          <w:rFonts w:ascii="Arial" w:eastAsia="Times New Roman" w:hAnsi="Arial" w:cs="Arial"/>
          <w:color w:val="767D8B"/>
          <w:sz w:val="24"/>
          <w:szCs w:val="24"/>
          <w:lang w:eastAsia="ru-RU"/>
        </w:rPr>
      </w:pPr>
      <w:r w:rsidRPr="00230083">
        <w:rPr>
          <w:rFonts w:ascii="Arial" w:eastAsia="Times New Roman" w:hAnsi="Arial" w:cs="Arial"/>
          <w:color w:val="767D8B"/>
          <w:sz w:val="24"/>
          <w:szCs w:val="24"/>
          <w:lang w:eastAsia="ru-RU"/>
        </w:rPr>
        <w:lastRenderedPageBreak/>
        <w:t>в случае присоединения ЭПУ, находящихся в нежилых помещениях, расположенных в многоквартирных домах – копия документа, подтверждающего согласие организации, осуществляющей управление многоквартирным домом либо согласие общего собрания владельцев жилых помещений многоквартирного дома на организацию присоединения;</w:t>
      </w:r>
    </w:p>
    <w:p w:rsidR="00230083" w:rsidRPr="00230083" w:rsidRDefault="00230083" w:rsidP="00230083">
      <w:pPr>
        <w:numPr>
          <w:ilvl w:val="0"/>
          <w:numId w:val="16"/>
        </w:numPr>
        <w:spacing w:after="0" w:line="360" w:lineRule="atLeast"/>
        <w:ind w:left="0"/>
        <w:rPr>
          <w:rFonts w:ascii="Arial" w:eastAsia="Times New Roman" w:hAnsi="Arial" w:cs="Arial"/>
          <w:color w:val="767D8B"/>
          <w:sz w:val="24"/>
          <w:szCs w:val="24"/>
          <w:lang w:eastAsia="ru-RU"/>
        </w:rPr>
      </w:pPr>
      <w:r w:rsidRPr="00230083">
        <w:rPr>
          <w:rFonts w:ascii="Arial" w:eastAsia="Times New Roman" w:hAnsi="Arial" w:cs="Arial"/>
          <w:color w:val="767D8B"/>
          <w:sz w:val="24"/>
          <w:szCs w:val="24"/>
          <w:lang w:eastAsia="ru-RU"/>
        </w:rPr>
        <w:t>в случае присоединения ЭПУ, принадлежащих СНТ/ДНП - справка о количестве земельных участков, расположенных на территории, с указанием информации о фамилии, имени, отчестве владельцев земельных участков, сериях, номерах и датах выдачи паспортов или иных документов, удостоверяющих личность, а также в случае наличия – кадастровые номера земельных участков и данные о величине максимальной мощности, выделенной на каждый земельный участок.</w:t>
      </w:r>
    </w:p>
    <w:p w:rsidR="00230083" w:rsidRPr="00230083" w:rsidRDefault="00230083" w:rsidP="00230083">
      <w:pPr>
        <w:spacing w:after="0" w:line="36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230083"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lang w:eastAsia="ru-RU"/>
        </w:rPr>
        <w:t>*ВНИМАНИЕ! ИНФОРМАЦИЯ ДЛЯ ЗАЯВИТЕЛЕЙ! Срок рассмотрения заявки может быть увеличен в связи со сложным характером ТП:</w:t>
      </w:r>
    </w:p>
    <w:p w:rsidR="00230083" w:rsidRPr="00230083" w:rsidRDefault="00230083" w:rsidP="00230083">
      <w:pPr>
        <w:numPr>
          <w:ilvl w:val="0"/>
          <w:numId w:val="17"/>
        </w:numPr>
        <w:spacing w:after="0" w:line="360" w:lineRule="atLeast"/>
        <w:ind w:left="0"/>
        <w:rPr>
          <w:rFonts w:ascii="Arial" w:eastAsia="Times New Roman" w:hAnsi="Arial" w:cs="Arial"/>
          <w:color w:val="767D8B"/>
          <w:sz w:val="24"/>
          <w:szCs w:val="24"/>
          <w:lang w:eastAsia="ru-RU"/>
        </w:rPr>
      </w:pPr>
      <w:r w:rsidRPr="00230083">
        <w:rPr>
          <w:rFonts w:ascii="Arial" w:eastAsia="Times New Roman" w:hAnsi="Arial" w:cs="Arial"/>
          <w:color w:val="767D8B"/>
          <w:sz w:val="24"/>
          <w:szCs w:val="24"/>
          <w:lang w:eastAsia="ru-RU"/>
        </w:rPr>
        <w:t>на срок согласования ТУ с вышестоящей сетевой организацией;</w:t>
      </w:r>
    </w:p>
    <w:p w:rsidR="00230083" w:rsidRPr="00230083" w:rsidRDefault="00230083" w:rsidP="00230083">
      <w:pPr>
        <w:numPr>
          <w:ilvl w:val="0"/>
          <w:numId w:val="17"/>
        </w:numPr>
        <w:spacing w:after="0" w:line="360" w:lineRule="atLeast"/>
        <w:ind w:left="0"/>
        <w:rPr>
          <w:rFonts w:ascii="Arial" w:eastAsia="Times New Roman" w:hAnsi="Arial" w:cs="Arial"/>
          <w:color w:val="767D8B"/>
          <w:sz w:val="24"/>
          <w:szCs w:val="24"/>
          <w:lang w:eastAsia="ru-RU"/>
        </w:rPr>
      </w:pPr>
      <w:r w:rsidRPr="00230083">
        <w:rPr>
          <w:rFonts w:ascii="Arial" w:eastAsia="Times New Roman" w:hAnsi="Arial" w:cs="Arial"/>
          <w:color w:val="767D8B"/>
          <w:sz w:val="24"/>
          <w:szCs w:val="24"/>
          <w:lang w:eastAsia="ru-RU"/>
        </w:rPr>
        <w:t>на срок утверждения платы за ТП по индивидуальному проекту, установленному уполномоченным органом исполнительной власти в области государственного регулирования тарифов.</w:t>
      </w:r>
    </w:p>
    <w:p w:rsidR="00230083" w:rsidRPr="00230083" w:rsidRDefault="00230083" w:rsidP="00230083">
      <w:pPr>
        <w:spacing w:after="0" w:line="36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230083"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lang w:eastAsia="ru-RU"/>
        </w:rPr>
        <w:t>Сетевая организация в течение 20 рабочих дней подготавливает проект договора ТП и технические условия (ТУ) и направляет заявителю:</w:t>
      </w:r>
    </w:p>
    <w:p w:rsidR="00230083" w:rsidRPr="00230083" w:rsidRDefault="00230083" w:rsidP="00230083">
      <w:pPr>
        <w:spacing w:after="0" w:line="36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230083"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lang w:eastAsia="ru-RU"/>
        </w:rPr>
        <w:t>Для заключения договора заявителю необходимо:</w:t>
      </w:r>
    </w:p>
    <w:p w:rsidR="00230083" w:rsidRPr="00230083" w:rsidRDefault="00230083" w:rsidP="00230083">
      <w:pPr>
        <w:numPr>
          <w:ilvl w:val="0"/>
          <w:numId w:val="18"/>
        </w:numPr>
        <w:spacing w:after="0" w:line="360" w:lineRule="atLeast"/>
        <w:ind w:left="0"/>
        <w:rPr>
          <w:rFonts w:ascii="Arial" w:eastAsia="Times New Roman" w:hAnsi="Arial" w:cs="Arial"/>
          <w:color w:val="767D8B"/>
          <w:sz w:val="24"/>
          <w:szCs w:val="24"/>
          <w:lang w:eastAsia="ru-RU"/>
        </w:rPr>
      </w:pPr>
      <w:r w:rsidRPr="00230083">
        <w:rPr>
          <w:rFonts w:ascii="Arial" w:eastAsia="Times New Roman" w:hAnsi="Arial" w:cs="Arial"/>
          <w:color w:val="767D8B"/>
          <w:sz w:val="24"/>
          <w:szCs w:val="24"/>
          <w:lang w:eastAsia="ru-RU"/>
        </w:rPr>
        <w:t>ознакомиться с полученным Договором ТП;</w:t>
      </w:r>
    </w:p>
    <w:p w:rsidR="00230083" w:rsidRPr="00230083" w:rsidRDefault="00230083" w:rsidP="00230083">
      <w:pPr>
        <w:numPr>
          <w:ilvl w:val="0"/>
          <w:numId w:val="18"/>
        </w:numPr>
        <w:spacing w:after="0" w:line="360" w:lineRule="atLeast"/>
        <w:ind w:left="0"/>
        <w:rPr>
          <w:rFonts w:ascii="Arial" w:eastAsia="Times New Roman" w:hAnsi="Arial" w:cs="Arial"/>
          <w:color w:val="767D8B"/>
          <w:sz w:val="24"/>
          <w:szCs w:val="24"/>
          <w:lang w:eastAsia="ru-RU"/>
        </w:rPr>
      </w:pPr>
      <w:r w:rsidRPr="00230083">
        <w:rPr>
          <w:rFonts w:ascii="Arial" w:eastAsia="Times New Roman" w:hAnsi="Arial" w:cs="Arial"/>
          <w:color w:val="767D8B"/>
          <w:sz w:val="24"/>
          <w:szCs w:val="24"/>
          <w:lang w:eastAsia="ru-RU"/>
        </w:rPr>
        <w:t>устранить все возникшие вопросы, связавшись удобном способом с</w:t>
      </w:r>
      <w:r w:rsidR="00E0498C">
        <w:rPr>
          <w:rFonts w:ascii="Arial" w:eastAsia="Times New Roman" w:hAnsi="Arial" w:cs="Arial"/>
          <w:color w:val="767D8B"/>
          <w:sz w:val="24"/>
          <w:szCs w:val="24"/>
          <w:lang w:eastAsia="ru-RU"/>
        </w:rPr>
        <w:t>о</w:t>
      </w:r>
      <w:r w:rsidRPr="00230083">
        <w:rPr>
          <w:rFonts w:ascii="Arial" w:eastAsia="Times New Roman" w:hAnsi="Arial" w:cs="Arial"/>
          <w:color w:val="767D8B"/>
          <w:sz w:val="24"/>
          <w:szCs w:val="24"/>
          <w:lang w:eastAsia="ru-RU"/>
        </w:rPr>
        <w:t xml:space="preserve"> специалистами сетевой организации;</w:t>
      </w:r>
    </w:p>
    <w:p w:rsidR="00230083" w:rsidRPr="00230083" w:rsidRDefault="00230083" w:rsidP="00230083">
      <w:pPr>
        <w:numPr>
          <w:ilvl w:val="0"/>
          <w:numId w:val="18"/>
        </w:numPr>
        <w:spacing w:after="0" w:line="360" w:lineRule="atLeast"/>
        <w:ind w:left="0"/>
        <w:rPr>
          <w:rFonts w:ascii="Arial" w:eastAsia="Times New Roman" w:hAnsi="Arial" w:cs="Arial"/>
          <w:color w:val="767D8B"/>
          <w:sz w:val="24"/>
          <w:szCs w:val="24"/>
          <w:lang w:eastAsia="ru-RU"/>
        </w:rPr>
      </w:pPr>
      <w:r w:rsidRPr="00230083">
        <w:rPr>
          <w:rFonts w:ascii="Arial" w:eastAsia="Times New Roman" w:hAnsi="Arial" w:cs="Arial"/>
          <w:color w:val="767D8B"/>
          <w:sz w:val="24"/>
          <w:szCs w:val="24"/>
          <w:lang w:eastAsia="ru-RU"/>
        </w:rPr>
        <w:t>в течение 10 рабочих дней с момента получения подписать Договор ТП.</w:t>
      </w:r>
    </w:p>
    <w:p w:rsidR="00230083" w:rsidRPr="00230083" w:rsidRDefault="00230083" w:rsidP="00230083">
      <w:pPr>
        <w:spacing w:after="0" w:line="36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230083">
        <w:rPr>
          <w:rFonts w:ascii="Arial" w:eastAsia="Times New Roman" w:hAnsi="Arial" w:cs="Arial"/>
          <w:i/>
          <w:iCs/>
          <w:sz w:val="24"/>
          <w:szCs w:val="24"/>
          <w:bdr w:val="none" w:sz="0" w:space="0" w:color="auto" w:frame="1"/>
          <w:lang w:eastAsia="ru-RU"/>
        </w:rPr>
        <w:t>*Обращаем внимание! В случае не направления Заявителем подписанного Договора ТП в сетевую организацию, но не ранее чем через 30 рабочих дней со дня получения оферты Договора ТП, поданная заявка аннулируется.</w:t>
      </w:r>
    </w:p>
    <w:p w:rsidR="00230083" w:rsidRPr="00230083" w:rsidRDefault="00230083" w:rsidP="00230083">
      <w:pPr>
        <w:spacing w:after="0" w:line="36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230083"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lang w:eastAsia="ru-RU"/>
        </w:rPr>
        <w:t>3 ШАГ – Выполнение работ</w:t>
      </w:r>
    </w:p>
    <w:p w:rsidR="00230083" w:rsidRPr="00230083" w:rsidRDefault="00230083" w:rsidP="00230083">
      <w:pPr>
        <w:spacing w:after="0" w:line="36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230083"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lang w:eastAsia="ru-RU"/>
        </w:rPr>
        <w:t>На этом этапе необходимо:</w:t>
      </w:r>
    </w:p>
    <w:p w:rsidR="00230083" w:rsidRPr="00230083" w:rsidRDefault="00230083" w:rsidP="00230083">
      <w:pPr>
        <w:numPr>
          <w:ilvl w:val="0"/>
          <w:numId w:val="19"/>
        </w:numPr>
        <w:spacing w:after="0" w:line="360" w:lineRule="atLeast"/>
        <w:ind w:left="0"/>
        <w:rPr>
          <w:rFonts w:ascii="Arial" w:eastAsia="Times New Roman" w:hAnsi="Arial" w:cs="Arial"/>
          <w:color w:val="767D8B"/>
          <w:sz w:val="24"/>
          <w:szCs w:val="24"/>
          <w:lang w:eastAsia="ru-RU"/>
        </w:rPr>
      </w:pPr>
      <w:r w:rsidRPr="00230083">
        <w:rPr>
          <w:rFonts w:ascii="Arial" w:eastAsia="Times New Roman" w:hAnsi="Arial" w:cs="Arial"/>
          <w:color w:val="767D8B"/>
          <w:sz w:val="24"/>
          <w:szCs w:val="24"/>
          <w:lang w:eastAsia="ru-RU"/>
        </w:rPr>
        <w:t>выполнить работы, предписанные Техническими условиями и уведомить об этом сетевую организацию;</w:t>
      </w:r>
    </w:p>
    <w:p w:rsidR="00230083" w:rsidRPr="00230083" w:rsidRDefault="00230083" w:rsidP="00230083">
      <w:pPr>
        <w:spacing w:after="480" w:line="36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230083">
        <w:rPr>
          <w:rFonts w:ascii="Arial" w:eastAsia="Times New Roman" w:hAnsi="Arial" w:cs="Arial"/>
          <w:sz w:val="24"/>
          <w:szCs w:val="24"/>
          <w:lang w:eastAsia="ru-RU"/>
        </w:rPr>
        <w:t>Сетевая организация выполняет работы до границ земельного участка Заявителя, на котором расположены ЭПУ Заявителя. Срок осуществления мероприятий по ТП составляет от 1 года в зависимости от выполняемых работ. Срок выполнения мероприятий будет указан в проекте договора ТП.</w:t>
      </w:r>
    </w:p>
    <w:p w:rsidR="00230083" w:rsidRPr="00230083" w:rsidRDefault="00230083" w:rsidP="00230083">
      <w:pPr>
        <w:spacing w:after="480" w:line="36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230083">
        <w:rPr>
          <w:rFonts w:ascii="Arial" w:eastAsia="Times New Roman" w:hAnsi="Arial" w:cs="Arial"/>
          <w:sz w:val="24"/>
          <w:szCs w:val="24"/>
          <w:lang w:eastAsia="ru-RU"/>
        </w:rPr>
        <w:t>Заявитель выполняет мероприятия в границах своего земельного участка, на котором расположены ЭПУ Заявителя, включая установку узла учета на границе разграничения балансовой принадлежности.</w:t>
      </w:r>
    </w:p>
    <w:p w:rsidR="00230083" w:rsidRPr="00230083" w:rsidRDefault="00230083" w:rsidP="00230083">
      <w:pPr>
        <w:spacing w:after="0" w:line="36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230083"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lang w:eastAsia="ru-RU"/>
        </w:rPr>
        <w:lastRenderedPageBreak/>
        <w:t>Уведомить о выполнении ТУ можно любым из способов:</w:t>
      </w:r>
    </w:p>
    <w:p w:rsidR="00230083" w:rsidRPr="00230083" w:rsidRDefault="00230083" w:rsidP="00230083">
      <w:pPr>
        <w:numPr>
          <w:ilvl w:val="0"/>
          <w:numId w:val="20"/>
        </w:numPr>
        <w:spacing w:after="0" w:line="360" w:lineRule="atLeast"/>
        <w:ind w:left="0"/>
        <w:rPr>
          <w:rFonts w:ascii="Arial" w:eastAsia="Times New Roman" w:hAnsi="Arial" w:cs="Arial"/>
          <w:color w:val="767D8B"/>
          <w:sz w:val="24"/>
          <w:szCs w:val="24"/>
          <w:lang w:eastAsia="ru-RU"/>
        </w:rPr>
      </w:pPr>
      <w:r w:rsidRPr="00230083">
        <w:rPr>
          <w:rFonts w:ascii="Arial" w:eastAsia="Times New Roman" w:hAnsi="Arial" w:cs="Arial"/>
          <w:color w:val="767D8B"/>
          <w:sz w:val="24"/>
          <w:szCs w:val="24"/>
          <w:lang w:eastAsia="ru-RU"/>
        </w:rPr>
        <w:t>При очном визите в </w:t>
      </w:r>
      <w:hyperlink r:id="rId11" w:history="1">
        <w:r w:rsidRPr="00230083">
          <w:rPr>
            <w:rFonts w:ascii="Arial" w:eastAsia="Times New Roman" w:hAnsi="Arial" w:cs="Arial"/>
            <w:color w:val="0061AA"/>
            <w:sz w:val="24"/>
            <w:szCs w:val="24"/>
            <w:u w:val="single"/>
            <w:bdr w:val="none" w:sz="0" w:space="0" w:color="auto" w:frame="1"/>
            <w:lang w:eastAsia="ru-RU"/>
          </w:rPr>
          <w:t>клиентски</w:t>
        </w:r>
        <w:r w:rsidR="00E0498C">
          <w:rPr>
            <w:rFonts w:ascii="Arial" w:eastAsia="Times New Roman" w:hAnsi="Arial" w:cs="Arial"/>
            <w:color w:val="0061AA"/>
            <w:sz w:val="24"/>
            <w:szCs w:val="24"/>
            <w:u w:val="single"/>
            <w:bdr w:val="none" w:sz="0" w:space="0" w:color="auto" w:frame="1"/>
            <w:lang w:eastAsia="ru-RU"/>
          </w:rPr>
          <w:t>й</w:t>
        </w:r>
        <w:r w:rsidRPr="00230083">
          <w:rPr>
            <w:rFonts w:ascii="Arial" w:eastAsia="Times New Roman" w:hAnsi="Arial" w:cs="Arial"/>
            <w:color w:val="0061AA"/>
            <w:sz w:val="24"/>
            <w:szCs w:val="24"/>
            <w:u w:val="single"/>
            <w:bdr w:val="none" w:sz="0" w:space="0" w:color="auto" w:frame="1"/>
            <w:lang w:eastAsia="ru-RU"/>
          </w:rPr>
          <w:t xml:space="preserve"> офис</w:t>
        </w:r>
      </w:hyperlink>
      <w:r w:rsidRPr="00230083">
        <w:rPr>
          <w:rFonts w:ascii="Arial" w:eastAsia="Times New Roman" w:hAnsi="Arial" w:cs="Arial"/>
          <w:color w:val="767D8B"/>
          <w:sz w:val="24"/>
          <w:szCs w:val="24"/>
          <w:lang w:eastAsia="ru-RU"/>
        </w:rPr>
        <w:t>;</w:t>
      </w:r>
    </w:p>
    <w:p w:rsidR="00230083" w:rsidRPr="00230083" w:rsidRDefault="00230083" w:rsidP="00E0498C">
      <w:pPr>
        <w:numPr>
          <w:ilvl w:val="0"/>
          <w:numId w:val="20"/>
        </w:numPr>
        <w:spacing w:after="0" w:line="360" w:lineRule="atLeast"/>
        <w:ind w:left="0"/>
        <w:rPr>
          <w:rFonts w:ascii="Arial" w:eastAsia="Times New Roman" w:hAnsi="Arial" w:cs="Arial"/>
          <w:color w:val="767D8B"/>
          <w:sz w:val="24"/>
          <w:szCs w:val="24"/>
          <w:lang w:eastAsia="ru-RU"/>
        </w:rPr>
      </w:pPr>
      <w:r w:rsidRPr="00230083">
        <w:rPr>
          <w:rFonts w:ascii="Arial" w:eastAsia="Times New Roman" w:hAnsi="Arial" w:cs="Arial"/>
          <w:color w:val="767D8B"/>
          <w:sz w:val="24"/>
          <w:szCs w:val="24"/>
          <w:lang w:eastAsia="ru-RU"/>
        </w:rPr>
        <w:t>Письменно, направив уведомление в адрес подразделения организации, с которым был заключен договор ТП;</w:t>
      </w:r>
    </w:p>
    <w:p w:rsidR="00230083" w:rsidRPr="00230083" w:rsidRDefault="00230083" w:rsidP="00230083">
      <w:pPr>
        <w:spacing w:after="0" w:line="36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230083"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lang w:eastAsia="ru-RU"/>
        </w:rPr>
        <w:t>Для проведения проверки выполнения технических условий заявитель представляет уведомление о выполнении технических условий с приложением следующих документов:</w:t>
      </w:r>
    </w:p>
    <w:p w:rsidR="00230083" w:rsidRPr="00230083" w:rsidRDefault="00230083" w:rsidP="00230083">
      <w:pPr>
        <w:numPr>
          <w:ilvl w:val="0"/>
          <w:numId w:val="21"/>
        </w:numPr>
        <w:spacing w:after="0" w:line="360" w:lineRule="atLeast"/>
        <w:ind w:left="0"/>
        <w:rPr>
          <w:rFonts w:ascii="Arial" w:eastAsia="Times New Roman" w:hAnsi="Arial" w:cs="Arial"/>
          <w:color w:val="767D8B"/>
          <w:sz w:val="24"/>
          <w:szCs w:val="24"/>
          <w:lang w:eastAsia="ru-RU"/>
        </w:rPr>
      </w:pPr>
      <w:r w:rsidRPr="00230083">
        <w:rPr>
          <w:rFonts w:ascii="Arial" w:eastAsia="Times New Roman" w:hAnsi="Arial" w:cs="Arial"/>
          <w:color w:val="767D8B"/>
          <w:sz w:val="24"/>
          <w:szCs w:val="24"/>
          <w:lang w:eastAsia="ru-RU"/>
        </w:rPr>
        <w:t>копии сертификатов соответствия на электрооборудование, если оборудование подлежит обязательной сертификации и (или) сопроводительной технической документации (технические паспорта оборудования), содержащей сведения о сертификации;</w:t>
      </w:r>
    </w:p>
    <w:p w:rsidR="00230083" w:rsidRPr="00230083" w:rsidRDefault="00230083" w:rsidP="00230083">
      <w:pPr>
        <w:numPr>
          <w:ilvl w:val="0"/>
          <w:numId w:val="21"/>
        </w:numPr>
        <w:spacing w:after="0" w:line="360" w:lineRule="atLeast"/>
        <w:ind w:left="0"/>
        <w:rPr>
          <w:rFonts w:ascii="Arial" w:eastAsia="Times New Roman" w:hAnsi="Arial" w:cs="Arial"/>
          <w:color w:val="767D8B"/>
          <w:sz w:val="24"/>
          <w:szCs w:val="24"/>
          <w:lang w:eastAsia="ru-RU"/>
        </w:rPr>
      </w:pPr>
      <w:r w:rsidRPr="00230083">
        <w:rPr>
          <w:rFonts w:ascii="Arial" w:eastAsia="Times New Roman" w:hAnsi="Arial" w:cs="Arial"/>
          <w:color w:val="767D8B"/>
          <w:sz w:val="24"/>
          <w:szCs w:val="24"/>
          <w:lang w:eastAsia="ru-RU"/>
        </w:rPr>
        <w:t>копии разделов проектной документации, предусматривающих технические решения, обеспечивающие выполнение технических условий, в том числе решения по схеме внешнего электроснабжения (схеме выдачи мощности объектов по производству электрической энергии), релейной защите и автоматике, телемеханике и связи, в случае если такая проектная документация не была представлена заявителем в сетевую организацию до направления заявителем в сетевую организацию уведомления о выполнении технических условий, если в соответствии с законодательством Российской Федерации о градостроительной деятельности разработка проектной документации является обязательной;</w:t>
      </w:r>
    </w:p>
    <w:p w:rsidR="00230083" w:rsidRPr="00230083" w:rsidRDefault="00230083" w:rsidP="00230083">
      <w:pPr>
        <w:numPr>
          <w:ilvl w:val="0"/>
          <w:numId w:val="21"/>
        </w:numPr>
        <w:spacing w:after="0" w:line="360" w:lineRule="atLeast"/>
        <w:ind w:left="0"/>
        <w:rPr>
          <w:rFonts w:ascii="Arial" w:eastAsia="Times New Roman" w:hAnsi="Arial" w:cs="Arial"/>
          <w:color w:val="767D8B"/>
          <w:sz w:val="24"/>
          <w:szCs w:val="24"/>
          <w:lang w:eastAsia="ru-RU"/>
        </w:rPr>
      </w:pPr>
      <w:r w:rsidRPr="00230083">
        <w:rPr>
          <w:rFonts w:ascii="Arial" w:eastAsia="Times New Roman" w:hAnsi="Arial" w:cs="Arial"/>
          <w:color w:val="767D8B"/>
          <w:sz w:val="24"/>
          <w:szCs w:val="24"/>
          <w:lang w:eastAsia="ru-RU"/>
        </w:rPr>
        <w:t>документы, содержащие информацию о результатах проведения пусконаладочных работ, приемо-сдаточных и иных испытаний; (не требуется для заявителей до 1000 В, осветительные установки, переносное электрооборудование и энергопринимающие устройства номинальным напряжением не выше 380 В);</w:t>
      </w:r>
    </w:p>
    <w:p w:rsidR="00230083" w:rsidRPr="00230083" w:rsidRDefault="00230083" w:rsidP="00230083">
      <w:pPr>
        <w:numPr>
          <w:ilvl w:val="0"/>
          <w:numId w:val="21"/>
        </w:numPr>
        <w:spacing w:after="0" w:line="360" w:lineRule="atLeast"/>
        <w:ind w:left="0"/>
        <w:rPr>
          <w:rFonts w:ascii="Arial" w:eastAsia="Times New Roman" w:hAnsi="Arial" w:cs="Arial"/>
          <w:color w:val="767D8B"/>
          <w:sz w:val="24"/>
          <w:szCs w:val="24"/>
          <w:lang w:eastAsia="ru-RU"/>
        </w:rPr>
      </w:pPr>
      <w:r w:rsidRPr="00230083">
        <w:rPr>
          <w:rFonts w:ascii="Arial" w:eastAsia="Times New Roman" w:hAnsi="Arial" w:cs="Arial"/>
          <w:color w:val="767D8B"/>
          <w:sz w:val="24"/>
          <w:szCs w:val="24"/>
          <w:lang w:eastAsia="ru-RU"/>
        </w:rPr>
        <w:t>нормальные (временные нормальные) схемы электрических соединений объекта электроэнергетики, в том числе однолинейная схема электрических соединений (электроустановки). (не требуется для заявителей до 1000 В, осветительные установки, переносное электрооборудование и энергопринимающие устройства номинальным напряжением не выше 380 В).</w:t>
      </w:r>
    </w:p>
    <w:p w:rsidR="00230083" w:rsidRPr="00230083" w:rsidRDefault="00230083" w:rsidP="00230083">
      <w:pPr>
        <w:spacing w:after="0" w:line="36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230083">
        <w:rPr>
          <w:rFonts w:ascii="Arial" w:eastAsia="Times New Roman" w:hAnsi="Arial" w:cs="Arial"/>
          <w:i/>
          <w:iCs/>
          <w:sz w:val="24"/>
          <w:szCs w:val="24"/>
          <w:bdr w:val="none" w:sz="0" w:space="0" w:color="auto" w:frame="1"/>
          <w:lang w:eastAsia="ru-RU"/>
        </w:rPr>
        <w:t>*Более подробно ознакомиться с порядком уведомления заявителей о выполнении технических условий можно самостоятельно (п. 85 Правил технологического присоединения – </w:t>
      </w:r>
      <w:hyperlink r:id="rId12" w:history="1">
        <w:r w:rsidRPr="00230083">
          <w:rPr>
            <w:rFonts w:ascii="Arial" w:eastAsia="Times New Roman" w:hAnsi="Arial" w:cs="Arial"/>
            <w:i/>
            <w:iCs/>
            <w:color w:val="0061AA"/>
            <w:sz w:val="24"/>
            <w:szCs w:val="24"/>
            <w:u w:val="single"/>
            <w:bdr w:val="none" w:sz="0" w:space="0" w:color="auto" w:frame="1"/>
            <w:lang w:eastAsia="ru-RU"/>
          </w:rPr>
          <w:t>Постановление Правительства РФ № 861 от27.12.2004</w:t>
        </w:r>
      </w:hyperlink>
    </w:p>
    <w:p w:rsidR="00230083" w:rsidRPr="00230083" w:rsidRDefault="00230083" w:rsidP="00230083">
      <w:pPr>
        <w:spacing w:after="0" w:line="36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230083"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lang w:eastAsia="ru-RU"/>
        </w:rPr>
        <w:t>4 ШАГ – Подача напряжения</w:t>
      </w:r>
    </w:p>
    <w:p w:rsidR="00230083" w:rsidRPr="00230083" w:rsidRDefault="00230083" w:rsidP="00230083">
      <w:pPr>
        <w:spacing w:after="0" w:line="36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230083"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lang w:eastAsia="ru-RU"/>
        </w:rPr>
        <w:t>На этом этапе Вам необходимо:</w:t>
      </w:r>
    </w:p>
    <w:p w:rsidR="00230083" w:rsidRPr="00230083" w:rsidRDefault="00230083" w:rsidP="00230083">
      <w:pPr>
        <w:numPr>
          <w:ilvl w:val="0"/>
          <w:numId w:val="22"/>
        </w:numPr>
        <w:spacing w:after="0" w:line="360" w:lineRule="atLeast"/>
        <w:ind w:left="0"/>
        <w:rPr>
          <w:rFonts w:ascii="Arial" w:eastAsia="Times New Roman" w:hAnsi="Arial" w:cs="Arial"/>
          <w:color w:val="767D8B"/>
          <w:sz w:val="24"/>
          <w:szCs w:val="24"/>
          <w:lang w:eastAsia="ru-RU"/>
        </w:rPr>
      </w:pPr>
      <w:r w:rsidRPr="00230083">
        <w:rPr>
          <w:rFonts w:ascii="Arial" w:eastAsia="Times New Roman" w:hAnsi="Arial" w:cs="Arial"/>
          <w:color w:val="767D8B"/>
          <w:sz w:val="24"/>
          <w:szCs w:val="24"/>
          <w:lang w:eastAsia="ru-RU"/>
        </w:rPr>
        <w:t>уведомить сетевую организацию о выполнении ТУ;</w:t>
      </w:r>
    </w:p>
    <w:p w:rsidR="00230083" w:rsidRPr="00230083" w:rsidRDefault="00230083" w:rsidP="00230083">
      <w:pPr>
        <w:numPr>
          <w:ilvl w:val="0"/>
          <w:numId w:val="22"/>
        </w:numPr>
        <w:spacing w:after="0" w:line="360" w:lineRule="atLeast"/>
        <w:ind w:left="0"/>
        <w:rPr>
          <w:rFonts w:ascii="Arial" w:eastAsia="Times New Roman" w:hAnsi="Arial" w:cs="Arial"/>
          <w:color w:val="767D8B"/>
          <w:sz w:val="24"/>
          <w:szCs w:val="24"/>
          <w:lang w:eastAsia="ru-RU"/>
        </w:rPr>
      </w:pPr>
      <w:r w:rsidRPr="00230083">
        <w:rPr>
          <w:rFonts w:ascii="Arial" w:eastAsia="Times New Roman" w:hAnsi="Arial" w:cs="Arial"/>
          <w:color w:val="767D8B"/>
          <w:sz w:val="24"/>
          <w:szCs w:val="24"/>
          <w:lang w:eastAsia="ru-RU"/>
        </w:rPr>
        <w:t>принять участие совместно с сетевой организацией в осмотре ЭПУ;</w:t>
      </w:r>
    </w:p>
    <w:p w:rsidR="00230083" w:rsidRPr="00230083" w:rsidRDefault="00230083" w:rsidP="00230083">
      <w:pPr>
        <w:numPr>
          <w:ilvl w:val="0"/>
          <w:numId w:val="22"/>
        </w:numPr>
        <w:spacing w:after="0" w:line="360" w:lineRule="atLeast"/>
        <w:ind w:left="0"/>
        <w:rPr>
          <w:rFonts w:ascii="Arial" w:eastAsia="Times New Roman" w:hAnsi="Arial" w:cs="Arial"/>
          <w:color w:val="767D8B"/>
          <w:sz w:val="24"/>
          <w:szCs w:val="24"/>
          <w:lang w:eastAsia="ru-RU"/>
        </w:rPr>
      </w:pPr>
      <w:r w:rsidRPr="00230083">
        <w:rPr>
          <w:rFonts w:ascii="Arial" w:eastAsia="Times New Roman" w:hAnsi="Arial" w:cs="Arial"/>
          <w:color w:val="767D8B"/>
          <w:sz w:val="24"/>
          <w:szCs w:val="24"/>
          <w:lang w:eastAsia="ru-RU"/>
        </w:rPr>
        <w:lastRenderedPageBreak/>
        <w:t>если при проверке выполнения Заявителем ТУ выявлены несоответствия, сетевая организация предоставит информацию о выявленных нарушениях и рекомендации по их устранению.</w:t>
      </w:r>
    </w:p>
    <w:p w:rsidR="00230083" w:rsidRPr="00230083" w:rsidRDefault="00230083" w:rsidP="00230083">
      <w:pPr>
        <w:spacing w:after="0" w:line="36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230083"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lang w:eastAsia="ru-RU"/>
        </w:rPr>
        <w:t>Если все работы со стороны заявителя проведены в соответствии с ТУ:</w:t>
      </w:r>
    </w:p>
    <w:p w:rsidR="00230083" w:rsidRPr="00230083" w:rsidRDefault="00230083" w:rsidP="00230083">
      <w:pPr>
        <w:numPr>
          <w:ilvl w:val="0"/>
          <w:numId w:val="23"/>
        </w:numPr>
        <w:spacing w:after="0" w:line="360" w:lineRule="atLeast"/>
        <w:ind w:left="0"/>
        <w:rPr>
          <w:rFonts w:ascii="Arial" w:eastAsia="Times New Roman" w:hAnsi="Arial" w:cs="Arial"/>
          <w:color w:val="767D8B"/>
          <w:sz w:val="24"/>
          <w:szCs w:val="24"/>
          <w:lang w:eastAsia="ru-RU"/>
        </w:rPr>
      </w:pPr>
      <w:r w:rsidRPr="00230083">
        <w:rPr>
          <w:rFonts w:ascii="Arial" w:eastAsia="Times New Roman" w:hAnsi="Arial" w:cs="Arial"/>
          <w:color w:val="767D8B"/>
          <w:sz w:val="24"/>
          <w:szCs w:val="24"/>
          <w:lang w:eastAsia="ru-RU"/>
        </w:rPr>
        <w:t>получить Акт о выполнении ТУ;</w:t>
      </w:r>
    </w:p>
    <w:p w:rsidR="00230083" w:rsidRPr="00230083" w:rsidRDefault="00230083" w:rsidP="00230083">
      <w:pPr>
        <w:numPr>
          <w:ilvl w:val="0"/>
          <w:numId w:val="23"/>
        </w:numPr>
        <w:spacing w:after="0" w:line="360" w:lineRule="atLeast"/>
        <w:ind w:left="0"/>
        <w:rPr>
          <w:rFonts w:ascii="Arial" w:eastAsia="Times New Roman" w:hAnsi="Arial" w:cs="Arial"/>
          <w:color w:val="767D8B"/>
          <w:sz w:val="24"/>
          <w:szCs w:val="24"/>
          <w:lang w:eastAsia="ru-RU"/>
        </w:rPr>
      </w:pPr>
      <w:r w:rsidRPr="00230083">
        <w:rPr>
          <w:rFonts w:ascii="Arial" w:eastAsia="Times New Roman" w:hAnsi="Arial" w:cs="Arial"/>
          <w:color w:val="767D8B"/>
          <w:sz w:val="24"/>
          <w:szCs w:val="24"/>
          <w:lang w:eastAsia="ru-RU"/>
        </w:rPr>
        <w:t>получить Акт уполномоченного органа федерального государственного энергетического надзора на допуск в эксплуатацию объектов заявителя;</w:t>
      </w:r>
    </w:p>
    <w:p w:rsidR="00230083" w:rsidRPr="00230083" w:rsidRDefault="00230083" w:rsidP="00230083">
      <w:pPr>
        <w:numPr>
          <w:ilvl w:val="0"/>
          <w:numId w:val="23"/>
        </w:numPr>
        <w:spacing w:after="0" w:line="360" w:lineRule="atLeast"/>
        <w:ind w:left="0"/>
        <w:rPr>
          <w:rFonts w:ascii="Arial" w:eastAsia="Times New Roman" w:hAnsi="Arial" w:cs="Arial"/>
          <w:color w:val="767D8B"/>
          <w:sz w:val="24"/>
          <w:szCs w:val="24"/>
          <w:lang w:eastAsia="ru-RU"/>
        </w:rPr>
      </w:pPr>
      <w:r w:rsidRPr="00230083">
        <w:rPr>
          <w:rFonts w:ascii="Arial" w:eastAsia="Times New Roman" w:hAnsi="Arial" w:cs="Arial"/>
          <w:color w:val="767D8B"/>
          <w:sz w:val="24"/>
          <w:szCs w:val="24"/>
          <w:lang w:eastAsia="ru-RU"/>
        </w:rPr>
        <w:t>Сетевая организация осуществит фактическую подачу электроэнергии на ЭПУ Заявителя путем включения коммутационного аппарата.</w:t>
      </w:r>
    </w:p>
    <w:p w:rsidR="00230083" w:rsidRPr="00230083" w:rsidRDefault="00230083" w:rsidP="00230083">
      <w:pPr>
        <w:spacing w:after="0" w:line="36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230083"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lang w:eastAsia="ru-RU"/>
        </w:rPr>
        <w:t>5 ШАГ – Получение актов</w:t>
      </w:r>
    </w:p>
    <w:p w:rsidR="00230083" w:rsidRPr="00230083" w:rsidRDefault="00230083" w:rsidP="00230083">
      <w:pPr>
        <w:spacing w:after="0" w:line="36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230083">
        <w:rPr>
          <w:rFonts w:ascii="Arial" w:eastAsia="Times New Roman" w:hAnsi="Arial" w:cs="Arial"/>
          <w:sz w:val="24"/>
          <w:szCs w:val="24"/>
          <w:lang w:eastAsia="ru-RU"/>
        </w:rPr>
        <w:t xml:space="preserve">После оформления Акт выполнения технических условий ЭПУ Заявителя сетевая организация подготовит и направит </w:t>
      </w:r>
      <w:r w:rsidR="00E0498C">
        <w:rPr>
          <w:rFonts w:ascii="Arial" w:eastAsia="Times New Roman" w:hAnsi="Arial" w:cs="Arial"/>
          <w:sz w:val="24"/>
          <w:szCs w:val="24"/>
          <w:lang w:eastAsia="ru-RU"/>
        </w:rPr>
        <w:t>заявителю информацию</w:t>
      </w:r>
      <w:r w:rsidRPr="00230083">
        <w:rPr>
          <w:rFonts w:ascii="Arial" w:eastAsia="Times New Roman" w:hAnsi="Arial" w:cs="Arial"/>
          <w:sz w:val="24"/>
          <w:szCs w:val="24"/>
          <w:lang w:eastAsia="ru-RU"/>
        </w:rPr>
        <w:t xml:space="preserve"> для получения очно </w:t>
      </w:r>
      <w:hyperlink r:id="rId13" w:tgtFrame="_blank" w:history="1">
        <w:r w:rsidRPr="00230083">
          <w:rPr>
            <w:rFonts w:ascii="Arial" w:eastAsia="Times New Roman" w:hAnsi="Arial" w:cs="Arial"/>
            <w:color w:val="0061AA"/>
            <w:sz w:val="24"/>
            <w:szCs w:val="24"/>
            <w:u w:val="single"/>
            <w:bdr w:val="none" w:sz="0" w:space="0" w:color="auto" w:frame="1"/>
            <w:lang w:eastAsia="ru-RU"/>
          </w:rPr>
          <w:t>в </w:t>
        </w:r>
      </w:hyperlink>
      <w:hyperlink r:id="rId14" w:tgtFrame="_blank" w:history="1">
        <w:r w:rsidRPr="00230083">
          <w:rPr>
            <w:rFonts w:ascii="Arial" w:eastAsia="Times New Roman" w:hAnsi="Arial" w:cs="Arial"/>
            <w:color w:val="0061AA"/>
            <w:sz w:val="24"/>
            <w:szCs w:val="24"/>
            <w:u w:val="single"/>
            <w:bdr w:val="none" w:sz="0" w:space="0" w:color="auto" w:frame="1"/>
            <w:lang w:eastAsia="ru-RU"/>
          </w:rPr>
          <w:t>центр</w:t>
        </w:r>
        <w:r w:rsidR="00E0498C">
          <w:rPr>
            <w:rFonts w:ascii="Arial" w:eastAsia="Times New Roman" w:hAnsi="Arial" w:cs="Arial"/>
            <w:color w:val="0061AA"/>
            <w:sz w:val="24"/>
            <w:szCs w:val="24"/>
            <w:u w:val="single"/>
            <w:bdr w:val="none" w:sz="0" w:space="0" w:color="auto" w:frame="1"/>
            <w:lang w:eastAsia="ru-RU"/>
          </w:rPr>
          <w:t>е</w:t>
        </w:r>
        <w:bookmarkStart w:id="0" w:name="_GoBack"/>
        <w:bookmarkEnd w:id="0"/>
        <w:r w:rsidRPr="00230083">
          <w:rPr>
            <w:rFonts w:ascii="Arial" w:eastAsia="Times New Roman" w:hAnsi="Arial" w:cs="Arial"/>
            <w:color w:val="0061AA"/>
            <w:sz w:val="24"/>
            <w:szCs w:val="24"/>
            <w:u w:val="single"/>
            <w:bdr w:val="none" w:sz="0" w:space="0" w:color="auto" w:frame="1"/>
            <w:lang w:eastAsia="ru-RU"/>
          </w:rPr>
          <w:t xml:space="preserve"> обслуживания клиентов</w:t>
        </w:r>
      </w:hyperlink>
      <w:r w:rsidRPr="00230083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230083" w:rsidRPr="00230083" w:rsidRDefault="00230083" w:rsidP="00230083">
      <w:pPr>
        <w:numPr>
          <w:ilvl w:val="0"/>
          <w:numId w:val="24"/>
        </w:numPr>
        <w:spacing w:after="0" w:line="360" w:lineRule="atLeast"/>
        <w:ind w:left="0"/>
        <w:rPr>
          <w:rFonts w:ascii="Arial" w:eastAsia="Times New Roman" w:hAnsi="Arial" w:cs="Arial"/>
          <w:color w:val="767D8B"/>
          <w:sz w:val="24"/>
          <w:szCs w:val="24"/>
          <w:lang w:eastAsia="ru-RU"/>
        </w:rPr>
      </w:pPr>
      <w:r w:rsidRPr="00230083">
        <w:rPr>
          <w:rFonts w:ascii="Arial" w:eastAsia="Times New Roman" w:hAnsi="Arial" w:cs="Arial"/>
          <w:color w:val="767D8B"/>
          <w:sz w:val="24"/>
          <w:szCs w:val="24"/>
          <w:lang w:eastAsia="ru-RU"/>
        </w:rPr>
        <w:t>акт об осуществлении технологического присоединения.</w:t>
      </w:r>
    </w:p>
    <w:p w:rsidR="00230083" w:rsidRPr="00230083" w:rsidRDefault="00230083" w:rsidP="00230083">
      <w:pPr>
        <w:spacing w:after="0" w:line="36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230083">
        <w:rPr>
          <w:rFonts w:ascii="Arial" w:eastAsia="Times New Roman" w:hAnsi="Arial" w:cs="Arial"/>
          <w:sz w:val="24"/>
          <w:szCs w:val="24"/>
          <w:lang w:eastAsia="ru-RU"/>
        </w:rPr>
        <w:t>Подписанные Акты необходимо возвратить в сетевую организацию.</w:t>
      </w:r>
    </w:p>
    <w:p w:rsidR="009B4CAB" w:rsidRDefault="00E0498C"/>
    <w:sectPr w:rsidR="009B4C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928A7"/>
    <w:multiLevelType w:val="multilevel"/>
    <w:tmpl w:val="71B8F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D908FC"/>
    <w:multiLevelType w:val="multilevel"/>
    <w:tmpl w:val="AE8A8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39495E"/>
    <w:multiLevelType w:val="multilevel"/>
    <w:tmpl w:val="B3A0A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874871"/>
    <w:multiLevelType w:val="multilevel"/>
    <w:tmpl w:val="941428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9324CB2"/>
    <w:multiLevelType w:val="multilevel"/>
    <w:tmpl w:val="38C43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1EC04AE"/>
    <w:multiLevelType w:val="multilevel"/>
    <w:tmpl w:val="5F245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D362B3D"/>
    <w:multiLevelType w:val="multilevel"/>
    <w:tmpl w:val="FA509C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F3D004E"/>
    <w:multiLevelType w:val="multilevel"/>
    <w:tmpl w:val="A156C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8765B2"/>
    <w:multiLevelType w:val="multilevel"/>
    <w:tmpl w:val="44ACC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53872BE"/>
    <w:multiLevelType w:val="multilevel"/>
    <w:tmpl w:val="61822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61B62C7"/>
    <w:multiLevelType w:val="multilevel"/>
    <w:tmpl w:val="8B941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7FA1E56"/>
    <w:multiLevelType w:val="multilevel"/>
    <w:tmpl w:val="117C4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9E232A7"/>
    <w:multiLevelType w:val="multilevel"/>
    <w:tmpl w:val="CA4A3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C481D92"/>
    <w:multiLevelType w:val="multilevel"/>
    <w:tmpl w:val="5F245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7F465C4"/>
    <w:multiLevelType w:val="multilevel"/>
    <w:tmpl w:val="B77CC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FFE6CA7"/>
    <w:multiLevelType w:val="multilevel"/>
    <w:tmpl w:val="03A42D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12471D0"/>
    <w:multiLevelType w:val="multilevel"/>
    <w:tmpl w:val="0A9C7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49167F"/>
    <w:multiLevelType w:val="multilevel"/>
    <w:tmpl w:val="57B05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D360C18"/>
    <w:multiLevelType w:val="multilevel"/>
    <w:tmpl w:val="6E72A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21E2CD2"/>
    <w:multiLevelType w:val="multilevel"/>
    <w:tmpl w:val="401E3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31969D0"/>
    <w:multiLevelType w:val="multilevel"/>
    <w:tmpl w:val="4B78C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5B27FB7"/>
    <w:multiLevelType w:val="multilevel"/>
    <w:tmpl w:val="A1D4D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D0F6C20"/>
    <w:multiLevelType w:val="multilevel"/>
    <w:tmpl w:val="95682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E08402E"/>
    <w:multiLevelType w:val="multilevel"/>
    <w:tmpl w:val="AB824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20"/>
  </w:num>
  <w:num w:numId="3">
    <w:abstractNumId w:val="9"/>
  </w:num>
  <w:num w:numId="4">
    <w:abstractNumId w:val="22"/>
  </w:num>
  <w:num w:numId="5">
    <w:abstractNumId w:val="7"/>
  </w:num>
  <w:num w:numId="6">
    <w:abstractNumId w:val="13"/>
  </w:num>
  <w:num w:numId="7">
    <w:abstractNumId w:val="5"/>
  </w:num>
  <w:num w:numId="8">
    <w:abstractNumId w:val="14"/>
  </w:num>
  <w:num w:numId="9">
    <w:abstractNumId w:val="16"/>
  </w:num>
  <w:num w:numId="10">
    <w:abstractNumId w:val="6"/>
  </w:num>
  <w:num w:numId="11">
    <w:abstractNumId w:val="1"/>
  </w:num>
  <w:num w:numId="12">
    <w:abstractNumId w:val="12"/>
  </w:num>
  <w:num w:numId="13">
    <w:abstractNumId w:val="0"/>
  </w:num>
  <w:num w:numId="14">
    <w:abstractNumId w:val="11"/>
  </w:num>
  <w:num w:numId="15">
    <w:abstractNumId w:val="3"/>
  </w:num>
  <w:num w:numId="16">
    <w:abstractNumId w:val="15"/>
  </w:num>
  <w:num w:numId="17">
    <w:abstractNumId w:val="8"/>
  </w:num>
  <w:num w:numId="18">
    <w:abstractNumId w:val="10"/>
  </w:num>
  <w:num w:numId="19">
    <w:abstractNumId w:val="23"/>
  </w:num>
  <w:num w:numId="20">
    <w:abstractNumId w:val="21"/>
  </w:num>
  <w:num w:numId="21">
    <w:abstractNumId w:val="2"/>
  </w:num>
  <w:num w:numId="22">
    <w:abstractNumId w:val="19"/>
  </w:num>
  <w:num w:numId="23">
    <w:abstractNumId w:val="4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0083"/>
    <w:rsid w:val="00230083"/>
    <w:rsid w:val="003A4C11"/>
    <w:rsid w:val="005E19E9"/>
    <w:rsid w:val="00716160"/>
    <w:rsid w:val="009A109A"/>
    <w:rsid w:val="00E0498C"/>
    <w:rsid w:val="00E27C14"/>
    <w:rsid w:val="00EB725C"/>
    <w:rsid w:val="00F06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BBF6A"/>
  <w15:chartTrackingRefBased/>
  <w15:docId w15:val="{6449287A-DCF9-4F58-A1A4-0D5C47F7E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300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3008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973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etp.ru/kontakti/" TargetMode="External"/><Relationship Id="rId13" Type="http://schemas.openxmlformats.org/officeDocument/2006/relationships/hyperlink" Target="https://moetp.ru/kontakti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51030/" TargetMode="External"/><Relationship Id="rId12" Type="http://schemas.openxmlformats.org/officeDocument/2006/relationships/hyperlink" Target="http://www.consultant.ru/document/cons_doc_LAW_51030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51030/" TargetMode="External"/><Relationship Id="rId11" Type="http://schemas.openxmlformats.org/officeDocument/2006/relationships/hyperlink" Target="https://moetp.ru/kontakti/" TargetMode="External"/><Relationship Id="rId5" Type="http://schemas.openxmlformats.org/officeDocument/2006/relationships/hyperlink" Target="http://www.consultant.ru/document/cons_doc_LAW_51030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moetp.ru/kontakti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rsk-cp.ru/for_consumers/consumer_service/consumer_service_office/" TargetMode="External"/><Relationship Id="rId14" Type="http://schemas.openxmlformats.org/officeDocument/2006/relationships/hyperlink" Target="https://moetp.ru/kontakt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9</Pages>
  <Words>2620</Words>
  <Characters>14939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Николаевна Королева</dc:creator>
  <cp:keywords/>
  <dc:description/>
  <cp:lastModifiedBy>Людмила Николаевна Королева</cp:lastModifiedBy>
  <cp:revision>1</cp:revision>
  <dcterms:created xsi:type="dcterms:W3CDTF">2024-10-29T09:20:00Z</dcterms:created>
  <dcterms:modified xsi:type="dcterms:W3CDTF">2024-10-29T10:47:00Z</dcterms:modified>
</cp:coreProperties>
</file>